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1F5" w:rsidRPr="005D5F2A" w:rsidRDefault="00D761F5" w:rsidP="00D761F5">
      <w:pPr>
        <w:pStyle w:val="Akti"/>
        <w:keepNext w:val="0"/>
      </w:pPr>
      <w:bookmarkStart w:id="0" w:name="_GoBack"/>
      <w:bookmarkEnd w:id="0"/>
      <w:r w:rsidRPr="005D5F2A">
        <w:t>DEKRET</w:t>
      </w:r>
    </w:p>
    <w:p w:rsidR="00D761F5" w:rsidRPr="005D5F2A" w:rsidRDefault="00D761F5" w:rsidP="00D761F5">
      <w:pPr>
        <w:pStyle w:val="NumriData"/>
        <w:keepNext w:val="0"/>
      </w:pPr>
      <w:r w:rsidRPr="005D5F2A">
        <w:t>Nr.6202, datë 11.6.2009</w:t>
      </w:r>
    </w:p>
    <w:p w:rsidR="00D761F5" w:rsidRPr="005D5F2A" w:rsidRDefault="00D761F5" w:rsidP="00D761F5">
      <w:pPr>
        <w:pStyle w:val="Paragrafi0"/>
      </w:pPr>
    </w:p>
    <w:p w:rsidR="00D761F5" w:rsidRPr="005D5F2A" w:rsidRDefault="00D761F5" w:rsidP="00D761F5">
      <w:pPr>
        <w:pStyle w:val="Titulli0"/>
        <w:keepNext w:val="0"/>
      </w:pPr>
      <w:r w:rsidRPr="005D5F2A">
        <w:t>PËR DHËNIE TË SHTETËSISË SHQIPTARE</w:t>
      </w:r>
    </w:p>
    <w:p w:rsidR="00D761F5" w:rsidRPr="005D5F2A" w:rsidRDefault="00D761F5" w:rsidP="00D761F5">
      <w:pPr>
        <w:pStyle w:val="Paragrafi0"/>
      </w:pPr>
    </w:p>
    <w:p w:rsidR="00D761F5" w:rsidRPr="005D5F2A" w:rsidRDefault="00D761F5" w:rsidP="00D761F5">
      <w:pPr>
        <w:pStyle w:val="Paragrafi0"/>
      </w:pPr>
      <w:r w:rsidRPr="005D5F2A">
        <w:t>Në mbështetje të nenit 92, pika “c” të Kushtetutës, të nenit 9 dhe të nenit 20 të ligjit nr.8389, datë 5.8.1198 “Për shtetësinë shqiptare”, baz</w:t>
      </w:r>
      <w:r>
        <w:t>uar edhe në propozimin e Minist</w:t>
      </w:r>
      <w:r w:rsidRPr="005D5F2A">
        <w:t>rit të Brendshëm,</w:t>
      </w:r>
    </w:p>
    <w:p w:rsidR="00D761F5" w:rsidRPr="005D5F2A" w:rsidRDefault="00D761F5" w:rsidP="00D761F5">
      <w:pPr>
        <w:pStyle w:val="Paragrafi0"/>
      </w:pPr>
    </w:p>
    <w:p w:rsidR="00D761F5" w:rsidRPr="005D5F2A" w:rsidRDefault="00D761F5" w:rsidP="00D761F5">
      <w:pPr>
        <w:pStyle w:val="VENDOSI0"/>
        <w:keepNext w:val="0"/>
      </w:pPr>
      <w:r w:rsidRPr="005D5F2A">
        <w:t>DEKRETOJ</w:t>
      </w:r>
      <w:r>
        <w:t>:</w:t>
      </w:r>
    </w:p>
    <w:p w:rsidR="00D761F5" w:rsidRPr="005D5F2A" w:rsidRDefault="00D761F5" w:rsidP="00D761F5">
      <w:pPr>
        <w:pStyle w:val="Paragrafi0"/>
      </w:pPr>
    </w:p>
    <w:p w:rsidR="00D761F5" w:rsidRPr="005D5F2A" w:rsidRDefault="00D761F5" w:rsidP="00D761F5">
      <w:pPr>
        <w:pStyle w:val="NeniNr"/>
        <w:keepNext w:val="0"/>
      </w:pPr>
      <w:r w:rsidRPr="005D5F2A">
        <w:t>Neni 1</w:t>
      </w:r>
    </w:p>
    <w:p w:rsidR="00D761F5" w:rsidRPr="005D5F2A" w:rsidRDefault="00D761F5" w:rsidP="00D761F5">
      <w:pPr>
        <w:pStyle w:val="Paragrafi0"/>
      </w:pPr>
    </w:p>
    <w:p w:rsidR="00D761F5" w:rsidRPr="005D5F2A" w:rsidRDefault="00D761F5" w:rsidP="00D761F5">
      <w:pPr>
        <w:pStyle w:val="Paragrafi0"/>
      </w:pPr>
      <w:r w:rsidRPr="005D5F2A">
        <w:t>U jepet shtetësia shqiptare me kërkesë të tyre personave të maposhtëm:</w:t>
      </w:r>
    </w:p>
    <w:p w:rsidR="00D761F5" w:rsidRPr="005D5F2A" w:rsidRDefault="00D761F5" w:rsidP="00D761F5">
      <w:pPr>
        <w:pStyle w:val="Paragrafi0"/>
      </w:pPr>
    </w:p>
    <w:p w:rsidR="00D761F5" w:rsidRPr="005D5F2A" w:rsidRDefault="00D761F5" w:rsidP="00D761F5">
      <w:pPr>
        <w:pStyle w:val="Paragrafi0"/>
      </w:pPr>
      <w:r w:rsidRPr="005D5F2A">
        <w:t>1. Rasim Ihsan Ceyhan</w:t>
      </w:r>
    </w:p>
    <w:p w:rsidR="00D761F5" w:rsidRPr="005D5F2A" w:rsidRDefault="00D761F5" w:rsidP="00D761F5">
      <w:pPr>
        <w:pStyle w:val="Paragrafi0"/>
      </w:pPr>
      <w:r w:rsidRPr="005D5F2A">
        <w:t>2. Taha Hussein Ahmed Ibrahim</w:t>
      </w:r>
    </w:p>
    <w:p w:rsidR="00D761F5" w:rsidRPr="005D5F2A" w:rsidRDefault="00D761F5" w:rsidP="00D761F5">
      <w:pPr>
        <w:pStyle w:val="Paragrafi0"/>
      </w:pPr>
      <w:r w:rsidRPr="005D5F2A">
        <w:t>3. Ali Osman Ismail Topal</w:t>
      </w:r>
    </w:p>
    <w:p w:rsidR="00D761F5" w:rsidRPr="005D5F2A" w:rsidRDefault="00D761F5" w:rsidP="00D761F5">
      <w:pPr>
        <w:pStyle w:val="Paragrafi0"/>
      </w:pPr>
    </w:p>
    <w:p w:rsidR="00D761F5" w:rsidRPr="005D5F2A" w:rsidRDefault="00D761F5" w:rsidP="00D761F5">
      <w:pPr>
        <w:pStyle w:val="NeniNr"/>
        <w:keepNext w:val="0"/>
      </w:pPr>
      <w:r w:rsidRPr="005D5F2A">
        <w:t>Neni 2</w:t>
      </w:r>
    </w:p>
    <w:p w:rsidR="00D761F5" w:rsidRPr="005D5F2A" w:rsidRDefault="00D761F5" w:rsidP="00D761F5">
      <w:pPr>
        <w:pStyle w:val="Paragrafi0"/>
      </w:pPr>
    </w:p>
    <w:p w:rsidR="00D761F5" w:rsidRPr="005D5F2A" w:rsidRDefault="00D761F5" w:rsidP="00D761F5">
      <w:pPr>
        <w:pStyle w:val="Paragrafi0"/>
      </w:pPr>
      <w:r w:rsidRPr="005D5F2A">
        <w:t>Ky dekret hyn menjëherë.</w:t>
      </w:r>
    </w:p>
    <w:p w:rsidR="00D761F5" w:rsidRPr="005D5F2A" w:rsidRDefault="00D761F5" w:rsidP="00D761F5">
      <w:pPr>
        <w:pStyle w:val="Paragrafi0"/>
      </w:pPr>
    </w:p>
    <w:p w:rsidR="00D761F5" w:rsidRPr="005D5F2A" w:rsidRDefault="00D761F5" w:rsidP="00D761F5">
      <w:pPr>
        <w:pStyle w:val="Paragrafi0"/>
      </w:pPr>
    </w:p>
    <w:p w:rsidR="00D761F5" w:rsidRPr="005D5F2A" w:rsidRDefault="00D761F5" w:rsidP="00D761F5">
      <w:pPr>
        <w:pStyle w:val="Autoriteti"/>
        <w:keepNext w:val="0"/>
      </w:pPr>
      <w:r w:rsidRPr="005D5F2A">
        <w:t>PRESIDENTI I REPUBLIKËS SË SHQIPËRISË</w:t>
      </w:r>
    </w:p>
    <w:p w:rsidR="00D761F5" w:rsidRPr="005D5F2A" w:rsidRDefault="00D761F5" w:rsidP="00D761F5">
      <w:pPr>
        <w:pStyle w:val="AutoritetiEmer"/>
      </w:pPr>
      <w:r w:rsidRPr="005D5F2A">
        <w:t>Bamir Topi</w:t>
      </w:r>
    </w:p>
    <w:sectPr w:rsidR="00D761F5" w:rsidRPr="005D5F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61F5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552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1F5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D0B847-1D1C-4376-A70C-2ECFE326A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D761F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D761F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