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5A1" w:rsidRDefault="001E25A1" w:rsidP="001E25A1">
      <w:pPr>
        <w:pStyle w:val="Paragrafi0"/>
      </w:pPr>
      <w:bookmarkStart w:id="0" w:name="_GoBack"/>
      <w:bookmarkEnd w:id="0"/>
    </w:p>
    <w:p w:rsidR="001E25A1" w:rsidRDefault="001E25A1" w:rsidP="001E25A1">
      <w:pPr>
        <w:pStyle w:val="Akti"/>
      </w:pPr>
      <w:r>
        <w:t>Dekret</w:t>
      </w:r>
    </w:p>
    <w:p w:rsidR="001E25A1" w:rsidRDefault="001E25A1" w:rsidP="001E25A1">
      <w:pPr>
        <w:pStyle w:val="NumriData"/>
      </w:pPr>
      <w:r>
        <w:t>Nr.6242, datë 9.9.2009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Titulli0"/>
      </w:pPr>
      <w:r>
        <w:t>Për dhënie t</w:t>
      </w:r>
      <w:r>
        <w:rPr>
          <w:rFonts w:ascii="Times New Roman" w:hAnsi="Times New Roman"/>
        </w:rPr>
        <w:t>ë</w:t>
      </w:r>
      <w:r>
        <w:t xml:space="preserve"> shtetësisë shqiptare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Paragrafi0"/>
      </w:pPr>
      <w:r>
        <w:t>Në mbështetje të nenit 92, pika “c” të Kushtetutës, të nenit 9 dhe të nenit 20 të ligjit nr.8389, datë 5.8.1998 “Për shtetësinë shqiptare”, bazuar edhe në propozimin e Ministrit të Brendshëm,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VENDOSI0"/>
      </w:pPr>
      <w:r>
        <w:t>Dekretoj: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NeniNr"/>
      </w:pPr>
      <w:r>
        <w:t>Neni 1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Paragrafi0"/>
      </w:pPr>
      <w:r>
        <w:t>U jepet shtetësia shqiptare me kërkesë të tyre personave të mëposhtëm: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Paragrafi0"/>
      </w:pPr>
      <w:r>
        <w:t>1. Marcel Ernst Steiner</w:t>
      </w:r>
      <w:r>
        <w:tab/>
      </w:r>
      <w:r>
        <w:tab/>
      </w:r>
      <w:r>
        <w:tab/>
        <w:t>5. Blin Bekim Belegu</w:t>
      </w:r>
    </w:p>
    <w:p w:rsidR="001E25A1" w:rsidRDefault="001E25A1" w:rsidP="001E25A1">
      <w:pPr>
        <w:pStyle w:val="Paragrafi0"/>
      </w:pPr>
      <w:r>
        <w:t>2. Fatme Mohammad Chehab</w:t>
      </w:r>
      <w:r>
        <w:tab/>
      </w:r>
      <w:r>
        <w:tab/>
        <w:t>6. Maide Ismail Bardhi</w:t>
      </w:r>
    </w:p>
    <w:p w:rsidR="001E25A1" w:rsidRDefault="001E25A1" w:rsidP="001E25A1">
      <w:pPr>
        <w:pStyle w:val="Paragrafi0"/>
      </w:pPr>
      <w:r>
        <w:t>3. Bekim Bajram Belegu</w:t>
      </w:r>
      <w:r>
        <w:tab/>
      </w:r>
      <w:r>
        <w:tab/>
        <w:t>7. Ali Galip Ali Ozturk</w:t>
      </w:r>
    </w:p>
    <w:p w:rsidR="001E25A1" w:rsidRDefault="001E25A1" w:rsidP="001E25A1">
      <w:pPr>
        <w:pStyle w:val="Paragrafi0"/>
      </w:pPr>
      <w:r>
        <w:t>4. Blinera Bekim Belegu</w:t>
      </w:r>
      <w:r>
        <w:tab/>
      </w:r>
      <w:r>
        <w:tab/>
        <w:t>8. Rrahman Xhemali Kukaj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NeniNr"/>
      </w:pPr>
      <w:r>
        <w:t>Neni 2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Paragrafi0"/>
      </w:pPr>
      <w:r>
        <w:t>Ky dekret hyn në fuqi menjëherë.</w:t>
      </w:r>
    </w:p>
    <w:p w:rsidR="001E25A1" w:rsidRDefault="001E25A1" w:rsidP="001E25A1">
      <w:pPr>
        <w:pStyle w:val="Paragrafi0"/>
      </w:pPr>
    </w:p>
    <w:p w:rsidR="001E25A1" w:rsidRDefault="001E25A1" w:rsidP="001E25A1">
      <w:pPr>
        <w:pStyle w:val="Autoriteti"/>
      </w:pPr>
      <w:r>
        <w:t>Presidenti i Republikës së Shqipërisë</w:t>
      </w:r>
    </w:p>
    <w:p w:rsidR="001E25A1" w:rsidRDefault="001E25A1" w:rsidP="001E25A1">
      <w:pPr>
        <w:pStyle w:val="AutoritetiEmer"/>
      </w:pPr>
      <w:r>
        <w:t>Bamir Topi</w:t>
      </w:r>
    </w:p>
    <w:sectPr w:rsidR="001E25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25A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A1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413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02E020-5E17-4473-902A-E6F3B074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E25A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