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38" w:rsidRPr="005D0B4D" w:rsidRDefault="00A91038" w:rsidP="00A9103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0B4D">
        <w:rPr>
          <w:sz w:val="21"/>
          <w:szCs w:val="21"/>
          <w:lang w:val="sq-AL"/>
        </w:rPr>
        <w:t>Dekret</w:t>
      </w:r>
    </w:p>
    <w:p w:rsidR="00A91038" w:rsidRPr="005D0B4D" w:rsidRDefault="00A91038" w:rsidP="00A91038">
      <w:pPr>
        <w:pStyle w:val="NumriData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Nr.6852, datë 20.1.2011</w:t>
      </w:r>
    </w:p>
    <w:p w:rsidR="00A91038" w:rsidRPr="00A91038" w:rsidRDefault="00A91038" w:rsidP="00A91038">
      <w:pPr>
        <w:pStyle w:val="Paragrafi"/>
      </w:pPr>
    </w:p>
    <w:p w:rsidR="00A91038" w:rsidRPr="005D0B4D" w:rsidRDefault="00A91038" w:rsidP="00A91038">
      <w:pPr>
        <w:pStyle w:val="Titull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Për dhënie të shtetësisë shqiptare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Në mbështetje të nenit 92 pika “c” të Kushtetutës, të nenit 9 pika 7, nenit 20</w:t>
      </w:r>
      <w:r>
        <w:rPr>
          <w:sz w:val="21"/>
          <w:szCs w:val="21"/>
          <w:lang w:val="sq-AL"/>
        </w:rPr>
        <w:t>,</w:t>
      </w:r>
      <w:r w:rsidRPr="005D0B4D">
        <w:rPr>
          <w:sz w:val="21"/>
          <w:szCs w:val="21"/>
          <w:lang w:val="sq-AL"/>
        </w:rPr>
        <w:t xml:space="preserve"> të ligjit nr.8389, datë 5.8.1998 “Për shtetësinë shqiptare”, bazuar edhe në propozimin e Ministrit të Turizmit, Kulturës, Rinisë dhe Sporteve</w:t>
      </w:r>
      <w:r>
        <w:rPr>
          <w:sz w:val="21"/>
          <w:szCs w:val="21"/>
          <w:lang w:val="sq-AL"/>
        </w:rPr>
        <w:t>,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</w:p>
    <w:p w:rsidR="00A91038" w:rsidRPr="005D0B4D" w:rsidRDefault="00A91038" w:rsidP="00A91038">
      <w:pPr>
        <w:pStyle w:val="VENDOS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Dekretoj: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</w:p>
    <w:p w:rsidR="00A91038" w:rsidRPr="005D0B4D" w:rsidRDefault="00A91038" w:rsidP="00A91038">
      <w:pPr>
        <w:pStyle w:val="NeniNr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Neni 1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U jepet shtetësia shqiptare me kërkesë të tyre personave të mëposhtëm: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1. Egzon Sylejman Shala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2. Mark Robert Carlson Richard Wellesley Dickel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</w:p>
    <w:p w:rsidR="00A91038" w:rsidRPr="005D0B4D" w:rsidRDefault="00A91038" w:rsidP="00A91038">
      <w:pPr>
        <w:pStyle w:val="NeniNr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Neni 2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Ky dekret hyn në fuqi menjëherë.</w:t>
      </w:r>
    </w:p>
    <w:p w:rsidR="00A91038" w:rsidRPr="005D0B4D" w:rsidRDefault="00A91038" w:rsidP="00A91038">
      <w:pPr>
        <w:pStyle w:val="Paragrafi"/>
        <w:rPr>
          <w:sz w:val="21"/>
          <w:szCs w:val="21"/>
          <w:lang w:val="sq-AL"/>
        </w:rPr>
      </w:pPr>
    </w:p>
    <w:p w:rsidR="00A91038" w:rsidRPr="005D0B4D" w:rsidRDefault="00A91038" w:rsidP="00A91038">
      <w:pPr>
        <w:pStyle w:val="Autoriteti"/>
        <w:keepNext w:val="0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Presidenti i Republikës së Shqipërisë</w:t>
      </w:r>
    </w:p>
    <w:p w:rsidR="00A91038" w:rsidRPr="005D0B4D" w:rsidRDefault="00A91038" w:rsidP="00A91038">
      <w:pPr>
        <w:pStyle w:val="AutoritetiEmer"/>
        <w:rPr>
          <w:sz w:val="21"/>
          <w:szCs w:val="21"/>
          <w:lang w:val="sq-AL"/>
        </w:rPr>
      </w:pPr>
      <w:r w:rsidRPr="005D0B4D">
        <w:rPr>
          <w:sz w:val="21"/>
          <w:szCs w:val="21"/>
          <w:lang w:val="sq-AL"/>
        </w:rPr>
        <w:t>Bamir Topi</w:t>
      </w:r>
    </w:p>
    <w:sectPr w:rsidR="00A91038" w:rsidRPr="005D0B4D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1038"/>
    <w:rsid w:val="001B34A9"/>
    <w:rsid w:val="00280E90"/>
    <w:rsid w:val="003430B4"/>
    <w:rsid w:val="00432DD3"/>
    <w:rsid w:val="004C31D9"/>
    <w:rsid w:val="004F6270"/>
    <w:rsid w:val="00A434B8"/>
    <w:rsid w:val="00A91038"/>
    <w:rsid w:val="00C02F03"/>
    <w:rsid w:val="00C31D94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1BAF52-E217-4072-BC10-14EA1CF0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038"/>
    <w:pPr>
      <w:spacing w:after="200" w:line="276" w:lineRule="auto"/>
    </w:pPr>
    <w:rPr>
      <w:rFonts w:ascii="Calibri" w:eastAsia="MS Mincho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A91038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2019-03-19T14:00:00Z</dcterms:created>
  <dcterms:modified xsi:type="dcterms:W3CDTF">2019-03-19T14:00:00Z</dcterms:modified>
</cp:coreProperties>
</file>