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BCE" w:rsidRPr="00B51CF4" w:rsidRDefault="00613BCE" w:rsidP="00613BCE">
      <w:pPr>
        <w:pStyle w:val="Akti"/>
      </w:pPr>
      <w:bookmarkStart w:id="0" w:name="_GoBack"/>
      <w:bookmarkEnd w:id="0"/>
      <w:r w:rsidRPr="00B51CF4">
        <w:t>DEKRET</w:t>
      </w:r>
    </w:p>
    <w:p w:rsidR="00613BCE" w:rsidRPr="00B51CF4" w:rsidRDefault="00613BCE" w:rsidP="00613BCE">
      <w:pPr>
        <w:pStyle w:val="NumriData"/>
      </w:pPr>
      <w:r w:rsidRPr="00B51CF4">
        <w:t>Nr.6923, datë 15.3.2011</w:t>
      </w:r>
    </w:p>
    <w:p w:rsidR="00613BCE" w:rsidRPr="00B51CF4" w:rsidRDefault="00613BCE" w:rsidP="00613BCE">
      <w:pPr>
        <w:pStyle w:val="Paragrafi"/>
        <w:rPr>
          <w:rFonts w:cs="Times New Roman"/>
        </w:rPr>
      </w:pPr>
    </w:p>
    <w:p w:rsidR="00613BCE" w:rsidRPr="00B51CF4" w:rsidRDefault="00613BCE" w:rsidP="00613BCE">
      <w:pPr>
        <w:pStyle w:val="Titulli"/>
      </w:pPr>
      <w:r w:rsidRPr="00B51CF4">
        <w:t>PËR DHËNIE TË SHTETËSISË SHQIPTARE</w:t>
      </w:r>
    </w:p>
    <w:p w:rsidR="00613BCE" w:rsidRPr="00B51CF4" w:rsidRDefault="00613BCE" w:rsidP="00613BCE">
      <w:pPr>
        <w:pStyle w:val="Paragrafi"/>
        <w:rPr>
          <w:rFonts w:cs="Times New Roman"/>
        </w:rPr>
      </w:pPr>
    </w:p>
    <w:p w:rsidR="00613BCE" w:rsidRPr="00B51CF4" w:rsidRDefault="00613BCE" w:rsidP="00613BCE">
      <w:pPr>
        <w:pStyle w:val="BazLigjPropozues"/>
      </w:pPr>
      <w:r w:rsidRPr="00B51CF4">
        <w:t xml:space="preserve">Në mbështetje të nenit 92, pika “c”, të Kushtetutës, të nenit 9, pika 7, nenit 20 të ligjit nr.8389, datë </w:t>
      </w:r>
      <w:r>
        <w:t>5.8.1998,</w:t>
      </w:r>
      <w:r w:rsidRPr="00B51CF4">
        <w:t xml:space="preserve"> “Për shtetësinë shqiptare”, të ndryshuar,</w:t>
      </w:r>
    </w:p>
    <w:p w:rsidR="00613BCE" w:rsidRPr="00B51CF4" w:rsidRDefault="00613BCE" w:rsidP="00613BCE">
      <w:pPr>
        <w:pStyle w:val="Paragrafi"/>
        <w:rPr>
          <w:rFonts w:cs="Times New Roman"/>
        </w:rPr>
      </w:pPr>
    </w:p>
    <w:p w:rsidR="00613BCE" w:rsidRPr="00B51CF4" w:rsidRDefault="00613BCE" w:rsidP="00613BCE">
      <w:pPr>
        <w:pStyle w:val="VENDOSI"/>
      </w:pPr>
      <w:r w:rsidRPr="00B51CF4">
        <w:t>DEKRETOJ:</w:t>
      </w:r>
    </w:p>
    <w:p w:rsidR="00613BCE" w:rsidRPr="00B51CF4" w:rsidRDefault="00613BCE" w:rsidP="00613BCE">
      <w:pPr>
        <w:pStyle w:val="Paragrafi"/>
        <w:rPr>
          <w:rFonts w:cs="Times New Roman"/>
        </w:rPr>
      </w:pPr>
    </w:p>
    <w:p w:rsidR="00613BCE" w:rsidRPr="00B51CF4" w:rsidRDefault="00613BCE" w:rsidP="00613BCE">
      <w:pPr>
        <w:pStyle w:val="NeniNr"/>
      </w:pPr>
      <w:r w:rsidRPr="00B51CF4">
        <w:t>Neni 1</w:t>
      </w:r>
    </w:p>
    <w:p w:rsidR="00613BCE" w:rsidRPr="00B51CF4" w:rsidRDefault="00613BCE" w:rsidP="00613BCE">
      <w:pPr>
        <w:pStyle w:val="Paragrafi"/>
        <w:rPr>
          <w:rFonts w:cs="Times New Roman"/>
        </w:rPr>
      </w:pPr>
    </w:p>
    <w:p w:rsidR="00613BCE" w:rsidRPr="00B51CF4" w:rsidRDefault="00613BCE" w:rsidP="00613BCE">
      <w:pPr>
        <w:pStyle w:val="Paragrafi"/>
      </w:pPr>
      <w:r w:rsidRPr="00B51CF4">
        <w:t>U jepet shtetësia shqiptare me kërkesë të tyre personave të mëposhtëm:</w:t>
      </w:r>
    </w:p>
    <w:p w:rsidR="00613BCE" w:rsidRPr="00B51CF4" w:rsidRDefault="00613BCE" w:rsidP="00613BCE">
      <w:pPr>
        <w:pStyle w:val="Paragrafi"/>
      </w:pPr>
      <w:r w:rsidRPr="00B51CF4">
        <w:t>1. Durmuş Ali Ahmet Taşkin</w:t>
      </w:r>
    </w:p>
    <w:p w:rsidR="00613BCE" w:rsidRPr="00B51CF4" w:rsidRDefault="00613BCE" w:rsidP="00613BCE">
      <w:pPr>
        <w:pStyle w:val="Paragrafi"/>
      </w:pPr>
      <w:r w:rsidRPr="00B51CF4">
        <w:t>2. Filiz Şahin Taşkin</w:t>
      </w:r>
    </w:p>
    <w:p w:rsidR="00613BCE" w:rsidRPr="00B51CF4" w:rsidRDefault="00613BCE" w:rsidP="00613BCE">
      <w:pPr>
        <w:pStyle w:val="Paragrafi"/>
        <w:rPr>
          <w:rFonts w:cs="Times New Roman"/>
        </w:rPr>
      </w:pPr>
    </w:p>
    <w:p w:rsidR="00613BCE" w:rsidRPr="00B51CF4" w:rsidRDefault="00613BCE" w:rsidP="00613BCE">
      <w:pPr>
        <w:pStyle w:val="NeniNr"/>
      </w:pPr>
      <w:r w:rsidRPr="00B51CF4">
        <w:t>Neni 2</w:t>
      </w:r>
    </w:p>
    <w:p w:rsidR="00613BCE" w:rsidRPr="00B51CF4" w:rsidRDefault="00613BCE" w:rsidP="00613BCE">
      <w:pPr>
        <w:pStyle w:val="Paragrafi"/>
        <w:rPr>
          <w:rFonts w:cs="Times New Roman"/>
        </w:rPr>
      </w:pPr>
    </w:p>
    <w:p w:rsidR="00613BCE" w:rsidRPr="00B51CF4" w:rsidRDefault="00613BCE" w:rsidP="00613BCE">
      <w:pPr>
        <w:pStyle w:val="Paragrafi"/>
      </w:pPr>
      <w:r w:rsidRPr="00B51CF4">
        <w:t>Ky dekret hyn në fuqi menjëherë.</w:t>
      </w:r>
    </w:p>
    <w:p w:rsidR="00613BCE" w:rsidRPr="00B51CF4" w:rsidRDefault="00613BCE" w:rsidP="00613BCE">
      <w:pPr>
        <w:pStyle w:val="Paragrafi"/>
      </w:pPr>
    </w:p>
    <w:p w:rsidR="00613BCE" w:rsidRPr="00B51CF4" w:rsidRDefault="00613BCE" w:rsidP="00613BCE">
      <w:pPr>
        <w:pStyle w:val="Autoriteti"/>
      </w:pPr>
      <w:r w:rsidRPr="00B51CF4">
        <w:t>PRESIDENTI i REPUBLIKËS së shqipërisë</w:t>
      </w:r>
    </w:p>
    <w:p w:rsidR="00613BCE" w:rsidRPr="00B51CF4" w:rsidRDefault="00613BCE" w:rsidP="00613BCE">
      <w:pPr>
        <w:pStyle w:val="AutoritetiEmer"/>
      </w:pPr>
      <w:r w:rsidRPr="00B51CF4">
        <w:t>Bamir Topi</w:t>
      </w:r>
    </w:p>
    <w:sectPr w:rsidR="00613BCE" w:rsidRPr="00B51C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13BCE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3BCE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BF1117"/>
    <w:rsid w:val="00C13704"/>
    <w:rsid w:val="00CC4DB3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9FAFD6-F50F-436A-8A6F-37978A528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613BCE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2019-03-19T14:09:00Z</dcterms:created>
  <dcterms:modified xsi:type="dcterms:W3CDTF">2019-03-19T14:09:00Z</dcterms:modified>
</cp:coreProperties>
</file>