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2F" w:rsidRPr="00040EF6" w:rsidRDefault="00323D2F" w:rsidP="00323D2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40EF6">
        <w:rPr>
          <w:sz w:val="21"/>
          <w:szCs w:val="21"/>
          <w:lang w:val="sq-AL"/>
        </w:rPr>
        <w:t>DEKRET</w:t>
      </w:r>
    </w:p>
    <w:p w:rsidR="00323D2F" w:rsidRPr="00040EF6" w:rsidRDefault="00323D2F" w:rsidP="00323D2F">
      <w:pPr>
        <w:pStyle w:val="NumriData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Nr.7037, datë 5.7.2011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Titull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PËR DHËNIE TË SHTETËSISË SHQIPTARE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mbështetje të nenit 92 pika “c” të Kushtetutës, të nenit 9 dhe nenit 20 të ligjit nr.8389, datë 5.8.1998 “Për shtetësinë shqiptare”, të ndryshuar,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Ak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DEKRETOJ: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NeniN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Neni 1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I jepet shtetësia shqiptare me kërkesë të tij personit të mëposhtëm: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Olivera Milutin Dibra (Ilić)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NeniN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Neni 2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Ky dekret hyn në fuqi menjëherë.</w:t>
      </w:r>
    </w:p>
    <w:p w:rsidR="00323D2F" w:rsidRPr="00040EF6" w:rsidRDefault="00323D2F" w:rsidP="00323D2F">
      <w:pPr>
        <w:pStyle w:val="Paragrafi"/>
        <w:rPr>
          <w:sz w:val="21"/>
          <w:szCs w:val="21"/>
          <w:lang w:val="sq-AL"/>
        </w:rPr>
      </w:pPr>
    </w:p>
    <w:p w:rsidR="00323D2F" w:rsidRPr="00040EF6" w:rsidRDefault="00323D2F" w:rsidP="00323D2F">
      <w:pPr>
        <w:pStyle w:val="Autorite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PRESIDENTI I REPUBLIKËS SË SHQIPËRISË</w:t>
      </w:r>
    </w:p>
    <w:p w:rsidR="00323D2F" w:rsidRPr="00040EF6" w:rsidRDefault="00323D2F" w:rsidP="00323D2F">
      <w:pPr>
        <w:pStyle w:val="AutoritetiEme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Bamir Topi</w:t>
      </w:r>
    </w:p>
    <w:sectPr w:rsidR="00323D2F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3D2F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37A7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23D2F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3C11F-4BBB-4C14-AFA3-1F1F2278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323D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23D2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23D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