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394" w:rsidRPr="00E577C2" w:rsidRDefault="005E6394" w:rsidP="005E639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7C2">
        <w:rPr>
          <w:sz w:val="21"/>
          <w:szCs w:val="21"/>
          <w:lang w:val="sq-AL"/>
        </w:rPr>
        <w:t>DEKRET</w:t>
      </w:r>
    </w:p>
    <w:p w:rsidR="005E6394" w:rsidRPr="00E577C2" w:rsidRDefault="005E6394" w:rsidP="005E6394">
      <w:pPr>
        <w:pStyle w:val="NumriData"/>
        <w:keepNext w:val="0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Nr.7167, datë 30.11.2011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Titulli"/>
        <w:keepNext w:val="0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PËR DHËNIE TË SHTETËSISË SHQIPTARE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Në mbështetje të nenit 92 pika “c” dhe nenit 93 të Kushtetutës, të nenit 9, pika 7 dhe nenit 20 të ligjit nr.8389, datë 5.8.1998 “Për shtetësinë shqiptare”, të ndryshuar, bazuar në propozimin e Ministrit për Inovacionin dhe Teknologjinë e Informacionit e të Komunikimit,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Akti"/>
        <w:keepNext w:val="0"/>
        <w:rPr>
          <w:b w:val="0"/>
          <w:sz w:val="21"/>
          <w:szCs w:val="21"/>
          <w:lang w:val="sq-AL"/>
        </w:rPr>
      </w:pPr>
      <w:r w:rsidRPr="00E577C2">
        <w:rPr>
          <w:b w:val="0"/>
          <w:sz w:val="21"/>
          <w:szCs w:val="21"/>
          <w:lang w:val="sq-AL"/>
        </w:rPr>
        <w:t>DEKRETOJ: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NeniNr"/>
        <w:keepNext w:val="0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Neni 1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I jepet shtetësia shqiptare me kërkesë të tij personit të mëposhtëm: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Gent Shpend Bajrami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NeniNr"/>
        <w:keepNext w:val="0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Neni 2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Ky dekret hyn në fuqi menjëherë.</w:t>
      </w:r>
    </w:p>
    <w:p w:rsidR="005E6394" w:rsidRPr="00E577C2" w:rsidRDefault="005E6394" w:rsidP="005E6394">
      <w:pPr>
        <w:pStyle w:val="Paragrafi"/>
        <w:rPr>
          <w:sz w:val="21"/>
          <w:szCs w:val="21"/>
          <w:lang w:val="sq-AL"/>
        </w:rPr>
      </w:pPr>
    </w:p>
    <w:p w:rsidR="005E6394" w:rsidRPr="00E577C2" w:rsidRDefault="005E6394" w:rsidP="005E6394">
      <w:pPr>
        <w:pStyle w:val="Autoriteti"/>
        <w:keepNext w:val="0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PRESIDENTI I REPUBLIKËS SË SHQIPËRISË</w:t>
      </w:r>
    </w:p>
    <w:p w:rsidR="00477590" w:rsidRPr="005E6394" w:rsidRDefault="005E6394" w:rsidP="005E6394">
      <w:pPr>
        <w:pStyle w:val="AutoritetiEmer"/>
        <w:rPr>
          <w:sz w:val="21"/>
          <w:szCs w:val="21"/>
          <w:lang w:val="sq-AL"/>
        </w:rPr>
      </w:pPr>
      <w:r w:rsidRPr="00E577C2">
        <w:rPr>
          <w:sz w:val="21"/>
          <w:szCs w:val="21"/>
          <w:lang w:val="sq-AL"/>
        </w:rPr>
        <w:t>Bamir Topi</w:t>
      </w:r>
    </w:p>
    <w:sectPr w:rsidR="00477590" w:rsidRPr="005E639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6394"/>
    <w:rsid w:val="000277EF"/>
    <w:rsid w:val="000C2ABA"/>
    <w:rsid w:val="00142F5D"/>
    <w:rsid w:val="001D4B57"/>
    <w:rsid w:val="00443285"/>
    <w:rsid w:val="00477590"/>
    <w:rsid w:val="004A533F"/>
    <w:rsid w:val="005E6394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435E2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44457F-2EEF-403A-84F8-875A52BA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E639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E639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5E639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