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FBB" w:rsidRPr="00A61D7B" w:rsidRDefault="00005FBB" w:rsidP="00005FB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61D7B">
        <w:rPr>
          <w:sz w:val="21"/>
          <w:szCs w:val="21"/>
          <w:lang w:val="sq-AL"/>
        </w:rPr>
        <w:t>Dekret</w:t>
      </w:r>
    </w:p>
    <w:p w:rsidR="00005FBB" w:rsidRPr="00A61D7B" w:rsidRDefault="00005FBB" w:rsidP="00005FBB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7626, datë 11.7.2012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Titull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Për dhënie të shtetësisë shqiptare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 xml:space="preserve">Në mbështetje të nenit 92 pika “c” dhe 93 të Kushtetutës, si dhe nenit 9 pika 7 e nenit 20 të ligjit </w:t>
      </w: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8389, datë 5.8.1998 “Për shtetësinë shqiptare”, të ndryshuar, bazuar në propozimin e Ministrit të Turizmit, Kulturës</w:t>
      </w:r>
      <w:r>
        <w:rPr>
          <w:sz w:val="21"/>
          <w:szCs w:val="21"/>
          <w:lang w:val="sq-AL"/>
        </w:rPr>
        <w:t>, Rinisë</w:t>
      </w:r>
      <w:r w:rsidRPr="00A61D7B">
        <w:rPr>
          <w:sz w:val="21"/>
          <w:szCs w:val="21"/>
          <w:lang w:val="sq-AL"/>
        </w:rPr>
        <w:t xml:space="preserve"> dhe Sporteve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VENDOS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Dekretoj: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1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U jepet shtetësia shqiptare me kërkesë të tyre personave të mëposhtëm:</w:t>
      </w:r>
    </w:p>
    <w:p w:rsidR="00005FB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1. Suada Samir Jashari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2. Xhemile Ismet Berisha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3. Cyme Hasan Lulaj</w:t>
      </w:r>
    </w:p>
    <w:p w:rsidR="00005FB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4. Nora Salih Selmani</w:t>
      </w:r>
    </w:p>
    <w:p w:rsidR="00005FBB" w:rsidRDefault="00005FBB" w:rsidP="00005FBB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</w:t>
      </w:r>
      <w:r>
        <w:rPr>
          <w:sz w:val="21"/>
          <w:szCs w:val="21"/>
          <w:lang w:val="sq-AL"/>
        </w:rPr>
        <w:tab/>
        <w:t>5</w:t>
      </w:r>
      <w:r w:rsidRPr="00A61D7B">
        <w:rPr>
          <w:sz w:val="21"/>
          <w:szCs w:val="21"/>
          <w:lang w:val="sq-AL"/>
        </w:rPr>
        <w:t>. Fitore Sadik Govori</w:t>
      </w:r>
    </w:p>
    <w:p w:rsidR="00005FBB" w:rsidRPr="00A61D7B" w:rsidRDefault="00005FBB" w:rsidP="00005FBB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6. Krenar Mehmet Ramadani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7. Liridon Ekrem Latifi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8. Amir Izeir Bilali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2</w:t>
      </w: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</w:p>
    <w:p w:rsidR="00005FBB" w:rsidRPr="00A61D7B" w:rsidRDefault="00005FBB" w:rsidP="00005FBB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Ky dekret hyn në fuqi menjëherë.</w:t>
      </w:r>
    </w:p>
    <w:p w:rsidR="00005FBB" w:rsidRPr="00A61D7B" w:rsidRDefault="00005FBB" w:rsidP="00005FBB">
      <w:pPr>
        <w:pStyle w:val="Autoritet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PRESIDENTI I REPUBLIKËS SË SHQIPËRISË</w:t>
      </w:r>
    </w:p>
    <w:p w:rsidR="00005FBB" w:rsidRPr="00A61D7B" w:rsidRDefault="00005FBB" w:rsidP="00005FBB">
      <w:pPr>
        <w:pStyle w:val="AutoritetiEmer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Bamir Topi</w:t>
      </w:r>
    </w:p>
    <w:sectPr w:rsidR="00005FBB" w:rsidRPr="00A61D7B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5FBB"/>
    <w:rsid w:val="00005FBB"/>
    <w:rsid w:val="005C2CA9"/>
    <w:rsid w:val="00B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131854-6DB2-4638-A98A-3092CAF1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4B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05F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005FB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05FB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005FB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05FB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05FB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005FB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05FB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005FB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05FB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05F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005FB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005FB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05FB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05FB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