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E7C" w:rsidRPr="00FA0E1E" w:rsidRDefault="002D4E7C" w:rsidP="002D4E7C">
      <w:pPr>
        <w:pStyle w:val="Akti"/>
        <w:keepNext w:val="0"/>
        <w:rPr>
          <w:rFonts w:cs="Times New Roman"/>
          <w:sz w:val="21"/>
          <w:szCs w:val="21"/>
          <w:lang w:val="sq-AL"/>
        </w:rPr>
      </w:pPr>
      <w:bookmarkStart w:id="0" w:name="_GoBack"/>
      <w:bookmarkEnd w:id="0"/>
      <w:r w:rsidRPr="00FA0E1E">
        <w:rPr>
          <w:rFonts w:cs="Times New Roman"/>
          <w:sz w:val="21"/>
          <w:szCs w:val="21"/>
          <w:lang w:val="sq-AL"/>
        </w:rPr>
        <w:t>DEKRET</w:t>
      </w:r>
    </w:p>
    <w:p w:rsidR="002D4E7C" w:rsidRDefault="002D4E7C" w:rsidP="002D4E7C">
      <w:pPr>
        <w:pStyle w:val="NumriData"/>
      </w:pPr>
      <w:r>
        <w:t xml:space="preserve">Nr. 8076, </w:t>
      </w:r>
      <w:proofErr w:type="spellStart"/>
      <w:r>
        <w:t>datë</w:t>
      </w:r>
      <w:proofErr w:type="spellEnd"/>
      <w:r>
        <w:t xml:space="preserve"> 1.4.2013</w:t>
      </w:r>
    </w:p>
    <w:p w:rsidR="002D4E7C" w:rsidRDefault="002D4E7C" w:rsidP="002D4E7C">
      <w:pPr>
        <w:pStyle w:val="Paragrafi"/>
      </w:pPr>
    </w:p>
    <w:p w:rsidR="002D4E7C" w:rsidRDefault="002D4E7C" w:rsidP="002D4E7C">
      <w:pPr>
        <w:pStyle w:val="Titulli"/>
      </w:pPr>
      <w:r>
        <w:t>Për transferim prokurori</w:t>
      </w:r>
    </w:p>
    <w:p w:rsidR="002D4E7C" w:rsidRDefault="002D4E7C" w:rsidP="002D4E7C">
      <w:pPr>
        <w:pStyle w:val="Paragrafi"/>
      </w:pPr>
    </w:p>
    <w:p w:rsidR="002D4E7C" w:rsidRDefault="002D4E7C" w:rsidP="002D4E7C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93 </w:t>
      </w:r>
      <w:proofErr w:type="spellStart"/>
      <w:r>
        <w:t>dhe</w:t>
      </w:r>
      <w:proofErr w:type="spellEnd"/>
      <w:r>
        <w:t xml:space="preserve"> 149 </w:t>
      </w:r>
      <w:proofErr w:type="spellStart"/>
      <w:r>
        <w:t>pika</w:t>
      </w:r>
      <w:proofErr w:type="spellEnd"/>
      <w:r>
        <w:t xml:space="preserve"> 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neneve</w:t>
      </w:r>
      <w:proofErr w:type="spellEnd"/>
      <w:r>
        <w:t xml:space="preserve"> 8 </w:t>
      </w:r>
      <w:proofErr w:type="spellStart"/>
      <w:r>
        <w:t>pika</w:t>
      </w:r>
      <w:proofErr w:type="spellEnd"/>
      <w:r>
        <w:t xml:space="preserve"> 2 </w:t>
      </w:r>
      <w:proofErr w:type="spellStart"/>
      <w:r>
        <w:t>germa</w:t>
      </w:r>
      <w:proofErr w:type="spellEnd"/>
      <w:r>
        <w:t xml:space="preserve"> “c” </w:t>
      </w:r>
      <w:proofErr w:type="spellStart"/>
      <w:r>
        <w:t>dhe</w:t>
      </w:r>
      <w:proofErr w:type="spellEnd"/>
      <w:r>
        <w:t xml:space="preserve"> 24 </w:t>
      </w:r>
      <w:proofErr w:type="spellStart"/>
      <w:r>
        <w:t>pika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8737, </w:t>
      </w:r>
      <w:proofErr w:type="spellStart"/>
      <w:r>
        <w:t>datë</w:t>
      </w:r>
      <w:proofErr w:type="spellEnd"/>
      <w:r>
        <w:t xml:space="preserve"> 12.2.2001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organizimin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funksionimin</w:t>
      </w:r>
      <w:proofErr w:type="spellEnd"/>
      <w:r>
        <w:t xml:space="preserve"> e </w:t>
      </w:r>
      <w:proofErr w:type="spellStart"/>
      <w:r>
        <w:t>Prokurorisë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Prokurorit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Përgjithshëm</w:t>
      </w:r>
      <w:proofErr w:type="spellEnd"/>
      <w:r>
        <w:t>,</w:t>
      </w:r>
    </w:p>
    <w:p w:rsidR="002D4E7C" w:rsidRDefault="002D4E7C" w:rsidP="002D4E7C">
      <w:pPr>
        <w:pStyle w:val="Paragrafi"/>
      </w:pPr>
    </w:p>
    <w:p w:rsidR="002D4E7C" w:rsidRPr="00FA0E1E" w:rsidRDefault="002D4E7C" w:rsidP="002D4E7C">
      <w:pPr>
        <w:pStyle w:val="VENDOS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Dekretoj:</w:t>
      </w:r>
    </w:p>
    <w:p w:rsidR="002D4E7C" w:rsidRPr="00FA0E1E" w:rsidRDefault="002D4E7C" w:rsidP="002D4E7C">
      <w:pPr>
        <w:pStyle w:val="Paragrafi"/>
        <w:rPr>
          <w:rFonts w:cs="Times New Roman"/>
          <w:sz w:val="21"/>
          <w:szCs w:val="21"/>
          <w:lang w:val="sq-AL"/>
        </w:rPr>
      </w:pPr>
    </w:p>
    <w:p w:rsidR="002D4E7C" w:rsidRPr="00FA0E1E" w:rsidRDefault="002D4E7C" w:rsidP="002D4E7C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1</w:t>
      </w:r>
    </w:p>
    <w:p w:rsidR="002D4E7C" w:rsidRDefault="002D4E7C" w:rsidP="002D4E7C">
      <w:pPr>
        <w:pStyle w:val="Paragrafi"/>
      </w:pPr>
    </w:p>
    <w:p w:rsidR="002D4E7C" w:rsidRDefault="002D4E7C" w:rsidP="002D4E7C">
      <w:pPr>
        <w:pStyle w:val="Paragrafi"/>
      </w:pPr>
      <w:proofErr w:type="spellStart"/>
      <w:r>
        <w:t>Zoti</w:t>
      </w:r>
      <w:proofErr w:type="spellEnd"/>
      <w:r>
        <w:t xml:space="preserve"> </w:t>
      </w:r>
      <w:proofErr w:type="spellStart"/>
      <w:r>
        <w:t>Florian</w:t>
      </w:r>
      <w:proofErr w:type="spellEnd"/>
      <w:r>
        <w:t xml:space="preserve"> </w:t>
      </w:r>
      <w:proofErr w:type="spellStart"/>
      <w:r>
        <w:t>Bonjaku</w:t>
      </w:r>
      <w:proofErr w:type="spellEnd"/>
      <w:r>
        <w:t xml:space="preserve">, </w:t>
      </w:r>
      <w:proofErr w:type="spellStart"/>
      <w:r>
        <w:t>aktualisht</w:t>
      </w:r>
      <w:proofErr w:type="spellEnd"/>
      <w:r>
        <w:t xml:space="preserve"> </w:t>
      </w:r>
      <w:proofErr w:type="spellStart"/>
      <w:r>
        <w:t>prokuror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Prokurorinë</w:t>
      </w:r>
      <w:proofErr w:type="spellEnd"/>
      <w:r>
        <w:t xml:space="preserve"> e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Krujë</w:t>
      </w:r>
      <w:proofErr w:type="spellEnd"/>
      <w:r>
        <w:t xml:space="preserve">, </w:t>
      </w:r>
      <w:proofErr w:type="spellStart"/>
      <w:r>
        <w:t>transferohet</w:t>
      </w:r>
      <w:proofErr w:type="spellEnd"/>
      <w:r>
        <w:t xml:space="preserve"> </w:t>
      </w:r>
      <w:proofErr w:type="spellStart"/>
      <w:r>
        <w:t>prokuror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Prokurorinë</w:t>
      </w:r>
      <w:proofErr w:type="spellEnd"/>
      <w:r>
        <w:t xml:space="preserve"> e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Tiranë</w:t>
      </w:r>
      <w:proofErr w:type="spellEnd"/>
      <w:r>
        <w:t>.</w:t>
      </w:r>
    </w:p>
    <w:p w:rsidR="002D4E7C" w:rsidRDefault="002D4E7C" w:rsidP="002D4E7C">
      <w:pPr>
        <w:pStyle w:val="Paragrafi"/>
      </w:pPr>
    </w:p>
    <w:p w:rsidR="002D4E7C" w:rsidRPr="00FA0E1E" w:rsidRDefault="002D4E7C" w:rsidP="002D4E7C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2</w:t>
      </w:r>
    </w:p>
    <w:p w:rsidR="002D4E7C" w:rsidRDefault="002D4E7C" w:rsidP="002D4E7C">
      <w:pPr>
        <w:pStyle w:val="Paragrafi"/>
      </w:pPr>
    </w:p>
    <w:p w:rsidR="002D4E7C" w:rsidRPr="00296CA2" w:rsidRDefault="002D4E7C" w:rsidP="002D4E7C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dekret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2D4E7C" w:rsidRPr="00FA0E1E" w:rsidRDefault="002D4E7C" w:rsidP="002D4E7C">
      <w:pPr>
        <w:pStyle w:val="Autoritet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Presidenti I republikës së shqipërisë</w:t>
      </w:r>
    </w:p>
    <w:p w:rsidR="002D4E7C" w:rsidRPr="00FA0E1E" w:rsidRDefault="002D4E7C" w:rsidP="002D4E7C">
      <w:pPr>
        <w:pStyle w:val="AutoritetiEm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Bujar Nishani </w:t>
      </w:r>
    </w:p>
    <w:sectPr w:rsidR="002D4E7C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4E7C"/>
    <w:rsid w:val="000B03AC"/>
    <w:rsid w:val="002D4E7C"/>
    <w:rsid w:val="0037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D8A8C9-ED37-46E4-A3CB-F8192BD1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4E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D4E7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D4E7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D4E7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D4E7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4E7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D4E7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D4E7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D4E7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D4E7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D4E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D4E7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D4E7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D4E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D4E7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