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D37" w:rsidRPr="00896428" w:rsidRDefault="003F2D37" w:rsidP="003F2D37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3F2D37" w:rsidRPr="00896428" w:rsidRDefault="003F2D37" w:rsidP="003F2D3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8200, datë 28.5.2013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Titulli"/>
        <w:rPr>
          <w:lang w:val="sq-AL"/>
        </w:rPr>
      </w:pPr>
      <w:r w:rsidRPr="00896428">
        <w:rPr>
          <w:lang w:val="sq-AL"/>
        </w:rPr>
        <w:t>PËR EMËRIM PROKURORI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149, pika 3 të Kushtetutës, si dhe të neneve 17, 18 dhe 43 pika 2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Paragrafi"/>
        <w:rPr>
          <w:lang w:val="sq-AL"/>
        </w:rPr>
      </w:pPr>
      <w:r>
        <w:rPr>
          <w:lang w:val="sq-AL"/>
        </w:rPr>
        <w:t>Zonja Alma Muça</w:t>
      </w:r>
      <w:r w:rsidRPr="00896428">
        <w:rPr>
          <w:lang w:val="sq-AL"/>
        </w:rPr>
        <w:t xml:space="preserve"> emërohet prokurore në Prokurorinë e Përgjithshme.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3F2D37" w:rsidRPr="00896428" w:rsidRDefault="003F2D37" w:rsidP="003F2D37">
      <w:pPr>
        <w:pStyle w:val="Paragrafi"/>
        <w:rPr>
          <w:lang w:val="sq-AL"/>
        </w:rPr>
      </w:pPr>
    </w:p>
    <w:p w:rsidR="003F2D37" w:rsidRPr="00896428" w:rsidRDefault="003F2D37" w:rsidP="003F2D37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3F2D37" w:rsidRPr="00896428" w:rsidRDefault="003F2D37" w:rsidP="003F2D37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3F2D37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D37"/>
    <w:rsid w:val="00074A38"/>
    <w:rsid w:val="003F2D37"/>
    <w:rsid w:val="0061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330E21-E56C-4421-AA41-174F513A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D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2D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2D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F2D3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2D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D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2D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2D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2D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2D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2D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2D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F2D3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2D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2D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