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3D5" w:rsidRPr="00896428" w:rsidRDefault="001013D5" w:rsidP="001013D5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1013D5" w:rsidRPr="00896428" w:rsidRDefault="001013D5" w:rsidP="001013D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8202, datë 28.5.2013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17, 18 dhe 43 pika 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Paragrafi"/>
        <w:rPr>
          <w:lang w:val="sq-AL"/>
        </w:rPr>
      </w:pPr>
      <w:r>
        <w:rPr>
          <w:lang w:val="sq-AL"/>
        </w:rPr>
        <w:t>Zoti Kudusi Shahu</w:t>
      </w:r>
      <w:r w:rsidRPr="00896428">
        <w:rPr>
          <w:lang w:val="sq-AL"/>
        </w:rPr>
        <w:t xml:space="preserve"> emërohet prokuror në Prokurorinë e Përgjithshme.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1013D5" w:rsidRPr="00896428" w:rsidRDefault="001013D5" w:rsidP="001013D5">
      <w:pPr>
        <w:pStyle w:val="Paragrafi"/>
        <w:rPr>
          <w:lang w:val="sq-AL"/>
        </w:rPr>
      </w:pPr>
    </w:p>
    <w:p w:rsidR="001013D5" w:rsidRPr="00896428" w:rsidRDefault="001013D5" w:rsidP="001013D5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1013D5" w:rsidRPr="00896428" w:rsidRDefault="001013D5" w:rsidP="001013D5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1013D5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13D5"/>
    <w:rsid w:val="001013D5"/>
    <w:rsid w:val="00201A8D"/>
    <w:rsid w:val="0061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051E4F-5BAD-42A4-A84D-1C2060F1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13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13D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13D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013D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013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13D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013D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13D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13D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13D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13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13D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013D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013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13D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