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DC6" w:rsidRPr="00400238" w:rsidRDefault="00CD2DC6" w:rsidP="00CD2DC6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CD2DC6" w:rsidRPr="00400238" w:rsidRDefault="00CD2DC6" w:rsidP="00CD2DC6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8251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CD2DC6" w:rsidRPr="00400238" w:rsidRDefault="00CD2DC6" w:rsidP="00CD2DC6">
      <w:pPr>
        <w:pStyle w:val="Paragrafi"/>
        <w:rPr>
          <w:lang w:val="sq-AL"/>
        </w:rPr>
      </w:pPr>
    </w:p>
    <w:p w:rsidR="00CD2DC6" w:rsidRPr="00400238" w:rsidRDefault="00CD2DC6" w:rsidP="00CD2DC6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CD2DC6" w:rsidRPr="00400238" w:rsidRDefault="00CD2DC6" w:rsidP="00CD2DC6">
      <w:pPr>
        <w:pStyle w:val="Paragrafi"/>
        <w:rPr>
          <w:lang w:val="sq-AL"/>
        </w:rPr>
      </w:pPr>
    </w:p>
    <w:p w:rsidR="00CD2DC6" w:rsidRPr="00400238" w:rsidRDefault="00CD2DC6" w:rsidP="00CD2DC6">
      <w:pPr>
        <w:pStyle w:val="Paragrafi"/>
        <w:rPr>
          <w:lang w:val="sq-AL"/>
        </w:rPr>
      </w:pPr>
      <w:r w:rsidRPr="00400238">
        <w:rPr>
          <w:lang w:val="sq-AL"/>
        </w:rPr>
        <w:t xml:space="preserve"> 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CD2DC6" w:rsidRPr="00400238" w:rsidRDefault="00CD2DC6" w:rsidP="00CD2DC6">
      <w:pPr>
        <w:pStyle w:val="Paragrafi"/>
        <w:rPr>
          <w:lang w:val="sq-AL"/>
        </w:rPr>
      </w:pPr>
    </w:p>
    <w:p w:rsidR="00CD2DC6" w:rsidRPr="00400238" w:rsidRDefault="00CD2DC6" w:rsidP="00CD2DC6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CD2DC6" w:rsidRPr="00400238" w:rsidRDefault="00CD2DC6" w:rsidP="00CD2DC6">
      <w:pPr>
        <w:pStyle w:val="Paragrafi"/>
        <w:rPr>
          <w:lang w:val="sq-AL"/>
        </w:rPr>
      </w:pPr>
    </w:p>
    <w:p w:rsidR="00CD2DC6" w:rsidRPr="00400238" w:rsidRDefault="00CD2DC6" w:rsidP="00CD2DC6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CD2DC6" w:rsidRPr="00400238" w:rsidRDefault="00CD2DC6" w:rsidP="00CD2DC6">
      <w:pPr>
        <w:pStyle w:val="Paragrafi"/>
        <w:rPr>
          <w:lang w:val="sq-AL"/>
        </w:rPr>
      </w:pPr>
    </w:p>
    <w:p w:rsidR="00CD2DC6" w:rsidRPr="00400238" w:rsidRDefault="00CD2DC6" w:rsidP="00CD2DC6">
      <w:pPr>
        <w:pStyle w:val="Paragrafi"/>
        <w:rPr>
          <w:lang w:val="sq-AL"/>
        </w:rPr>
      </w:pPr>
      <w:r>
        <w:rPr>
          <w:lang w:val="sq-AL"/>
        </w:rPr>
        <w:t>Zoti Erarbër Madhi</w:t>
      </w:r>
      <w:r w:rsidRPr="00400238">
        <w:rPr>
          <w:lang w:val="sq-AL"/>
        </w:rPr>
        <w:t xml:space="preserve"> emërohet gjyqtar në Gjykatën Administrative të Shkallës së Parë Tiranë.</w:t>
      </w:r>
    </w:p>
    <w:p w:rsidR="00CD2DC6" w:rsidRPr="00400238" w:rsidRDefault="00CD2DC6" w:rsidP="00CD2DC6">
      <w:pPr>
        <w:pStyle w:val="Paragrafi"/>
        <w:rPr>
          <w:lang w:val="sq-AL"/>
        </w:rPr>
      </w:pPr>
    </w:p>
    <w:p w:rsidR="00CD2DC6" w:rsidRPr="00400238" w:rsidRDefault="00CD2DC6" w:rsidP="00CD2DC6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CD2DC6" w:rsidRPr="00400238" w:rsidRDefault="00CD2DC6" w:rsidP="00CD2DC6">
      <w:pPr>
        <w:pStyle w:val="Paragrafi"/>
        <w:rPr>
          <w:lang w:val="sq-AL"/>
        </w:rPr>
      </w:pPr>
    </w:p>
    <w:p w:rsidR="00CD2DC6" w:rsidRPr="00400238" w:rsidRDefault="00CD2DC6" w:rsidP="00CD2DC6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CD2DC6" w:rsidRPr="00400238" w:rsidRDefault="00CD2DC6" w:rsidP="00CD2DC6">
      <w:pPr>
        <w:pStyle w:val="Paragrafi"/>
        <w:rPr>
          <w:lang w:val="sq-AL"/>
        </w:rPr>
      </w:pPr>
    </w:p>
    <w:p w:rsidR="00CD2DC6" w:rsidRPr="00400238" w:rsidRDefault="00CD2DC6" w:rsidP="00CD2DC6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CD2DC6" w:rsidRPr="00400238" w:rsidRDefault="00CD2DC6" w:rsidP="00CD2DC6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CD2DC6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2DC6"/>
    <w:rsid w:val="00154BB1"/>
    <w:rsid w:val="0054240C"/>
    <w:rsid w:val="00CD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14AA75-763E-4D1D-8634-DCB4A49F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2DC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D2DC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D2DC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D2DC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CD2DC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D2DC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D2DC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D2DC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D2DC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D2DC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D2DC6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D2DC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D2DC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D2DC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