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F6" w:rsidRPr="00400238" w:rsidRDefault="00604DF6" w:rsidP="00604DF6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604DF6" w:rsidRPr="00400238" w:rsidRDefault="00604DF6" w:rsidP="00604DF6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8257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604DF6" w:rsidRPr="00400238" w:rsidRDefault="00604DF6" w:rsidP="00604DF6">
      <w:pPr>
        <w:pStyle w:val="Paragrafi"/>
        <w:rPr>
          <w:lang w:val="sq-AL"/>
        </w:rPr>
      </w:pPr>
    </w:p>
    <w:p w:rsidR="00604DF6" w:rsidRPr="00400238" w:rsidRDefault="00604DF6" w:rsidP="00604DF6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604DF6" w:rsidRPr="00400238" w:rsidRDefault="00604DF6" w:rsidP="00604DF6">
      <w:pPr>
        <w:pStyle w:val="Paragrafi"/>
        <w:rPr>
          <w:lang w:val="sq-AL"/>
        </w:rPr>
      </w:pPr>
    </w:p>
    <w:p w:rsidR="00604DF6" w:rsidRPr="00400238" w:rsidRDefault="00604DF6" w:rsidP="00604DF6">
      <w:pPr>
        <w:pStyle w:val="Paragrafi"/>
        <w:rPr>
          <w:lang w:val="sq-AL"/>
        </w:rPr>
      </w:pPr>
      <w:r w:rsidRPr="00400238">
        <w:rPr>
          <w:lang w:val="sq-AL"/>
        </w:rPr>
        <w:t xml:space="preserve">Në mbështetje të </w:t>
      </w:r>
      <w:r>
        <w:rPr>
          <w:lang w:val="sq-AL"/>
        </w:rPr>
        <w:t>neneve 93 dhe 136</w:t>
      </w:r>
      <w:r w:rsidRPr="00400238">
        <w:rPr>
          <w:lang w:val="sq-AL"/>
        </w:rPr>
        <w:t xml:space="preserve"> pika 4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604DF6" w:rsidRPr="00400238" w:rsidRDefault="00604DF6" w:rsidP="00604DF6">
      <w:pPr>
        <w:pStyle w:val="Paragrafi"/>
        <w:rPr>
          <w:lang w:val="sq-AL"/>
        </w:rPr>
      </w:pPr>
    </w:p>
    <w:p w:rsidR="00604DF6" w:rsidRPr="00400238" w:rsidRDefault="00604DF6" w:rsidP="00604DF6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604DF6" w:rsidRPr="00400238" w:rsidRDefault="00604DF6" w:rsidP="00604DF6">
      <w:pPr>
        <w:pStyle w:val="Paragrafi"/>
        <w:rPr>
          <w:lang w:val="sq-AL"/>
        </w:rPr>
      </w:pPr>
    </w:p>
    <w:p w:rsidR="00604DF6" w:rsidRPr="00400238" w:rsidRDefault="00604DF6" w:rsidP="00604DF6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604DF6" w:rsidRPr="00400238" w:rsidRDefault="00604DF6" w:rsidP="00604DF6">
      <w:pPr>
        <w:pStyle w:val="Paragrafi"/>
        <w:rPr>
          <w:lang w:val="sq-AL"/>
        </w:rPr>
      </w:pPr>
    </w:p>
    <w:p w:rsidR="00604DF6" w:rsidRPr="00400238" w:rsidRDefault="00604DF6" w:rsidP="00604DF6">
      <w:pPr>
        <w:pStyle w:val="Paragrafi"/>
        <w:rPr>
          <w:lang w:val="sq-AL"/>
        </w:rPr>
      </w:pPr>
      <w:r>
        <w:rPr>
          <w:lang w:val="sq-AL"/>
        </w:rPr>
        <w:t>Zonja Elda Vrioni</w:t>
      </w:r>
      <w:r w:rsidRPr="00400238">
        <w:rPr>
          <w:lang w:val="sq-AL"/>
        </w:rPr>
        <w:t xml:space="preserve"> emërohet gjyqtare në Gjykatën Administrative të Shkallës së Parë Tiranë.</w:t>
      </w:r>
    </w:p>
    <w:p w:rsidR="00604DF6" w:rsidRDefault="00604DF6" w:rsidP="00604DF6">
      <w:pPr>
        <w:pStyle w:val="NeniNr"/>
        <w:rPr>
          <w:lang w:val="sq-AL"/>
        </w:rPr>
      </w:pPr>
    </w:p>
    <w:p w:rsidR="00604DF6" w:rsidRPr="00400238" w:rsidRDefault="00604DF6" w:rsidP="00604DF6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604DF6" w:rsidRPr="00400238" w:rsidRDefault="00604DF6" w:rsidP="00604DF6">
      <w:pPr>
        <w:pStyle w:val="Paragrafi"/>
        <w:rPr>
          <w:lang w:val="sq-AL"/>
        </w:rPr>
      </w:pPr>
    </w:p>
    <w:p w:rsidR="00604DF6" w:rsidRPr="00400238" w:rsidRDefault="00604DF6" w:rsidP="00604DF6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604DF6" w:rsidRPr="00400238" w:rsidRDefault="00604DF6" w:rsidP="00604DF6">
      <w:pPr>
        <w:pStyle w:val="Paragrafi"/>
        <w:rPr>
          <w:lang w:val="sq-AL"/>
        </w:rPr>
      </w:pPr>
    </w:p>
    <w:p w:rsidR="00604DF6" w:rsidRPr="00400238" w:rsidRDefault="00604DF6" w:rsidP="00604DF6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604DF6" w:rsidRPr="00400238" w:rsidRDefault="00604DF6" w:rsidP="00604DF6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604DF6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4DF6"/>
    <w:rsid w:val="0054240C"/>
    <w:rsid w:val="00604DF6"/>
    <w:rsid w:val="00D0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B76AB8-6844-40AA-A481-765A9516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4D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04D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04DF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04DF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604D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04D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04D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04D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04D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04D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04DF6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04DF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604D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04DF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