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930" w:rsidRPr="00400238" w:rsidRDefault="007B7930" w:rsidP="007B7930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7B7930" w:rsidRPr="00400238" w:rsidRDefault="007B7930" w:rsidP="007B7930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8264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7B7930" w:rsidRPr="00400238" w:rsidRDefault="007B7930" w:rsidP="007B7930">
      <w:pPr>
        <w:pStyle w:val="Paragrafi"/>
        <w:rPr>
          <w:lang w:val="sq-AL"/>
        </w:rPr>
      </w:pPr>
    </w:p>
    <w:p w:rsidR="007B7930" w:rsidRPr="00400238" w:rsidRDefault="007B7930" w:rsidP="007B7930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7B7930" w:rsidRPr="00400238" w:rsidRDefault="007B7930" w:rsidP="007B7930">
      <w:pPr>
        <w:pStyle w:val="Paragrafi"/>
        <w:rPr>
          <w:lang w:val="sq-AL"/>
        </w:rPr>
      </w:pPr>
    </w:p>
    <w:p w:rsidR="007B7930" w:rsidRPr="00400238" w:rsidRDefault="007B7930" w:rsidP="007B7930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</w:t>
      </w:r>
      <w:r w:rsidRPr="00400238">
        <w:rPr>
          <w:lang w:val="sq-AL"/>
        </w:rPr>
        <w:t xml:space="preserve"> pika 4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7B7930" w:rsidRPr="00400238" w:rsidRDefault="007B7930" w:rsidP="007B7930">
      <w:pPr>
        <w:pStyle w:val="Paragrafi"/>
        <w:rPr>
          <w:lang w:val="sq-AL"/>
        </w:rPr>
      </w:pPr>
    </w:p>
    <w:p w:rsidR="007B7930" w:rsidRPr="00400238" w:rsidRDefault="007B7930" w:rsidP="007B7930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7B7930" w:rsidRPr="00400238" w:rsidRDefault="007B7930" w:rsidP="007B7930">
      <w:pPr>
        <w:pStyle w:val="Paragrafi"/>
        <w:rPr>
          <w:lang w:val="sq-AL"/>
        </w:rPr>
      </w:pPr>
    </w:p>
    <w:p w:rsidR="007B7930" w:rsidRPr="00400238" w:rsidRDefault="007B7930" w:rsidP="007B7930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7B7930" w:rsidRPr="00400238" w:rsidRDefault="007B7930" w:rsidP="007B7930">
      <w:pPr>
        <w:pStyle w:val="Paragrafi"/>
        <w:rPr>
          <w:lang w:val="sq-AL"/>
        </w:rPr>
      </w:pPr>
    </w:p>
    <w:p w:rsidR="007B7930" w:rsidRPr="00400238" w:rsidRDefault="007B7930" w:rsidP="007B7930">
      <w:pPr>
        <w:pStyle w:val="Paragrafi"/>
        <w:rPr>
          <w:lang w:val="sq-AL"/>
        </w:rPr>
      </w:pPr>
      <w:r>
        <w:rPr>
          <w:lang w:val="sq-AL"/>
        </w:rPr>
        <w:t>Zoti Elidon Papazisi</w:t>
      </w:r>
      <w:r w:rsidRPr="00400238">
        <w:rPr>
          <w:lang w:val="sq-AL"/>
        </w:rPr>
        <w:t xml:space="preserve"> emërohet gjyqtar në Gjykatën Administrative të Shkallës së Parë Durrës.</w:t>
      </w:r>
    </w:p>
    <w:p w:rsidR="007B7930" w:rsidRPr="00400238" w:rsidRDefault="007B7930" w:rsidP="007B7930">
      <w:pPr>
        <w:pStyle w:val="Paragrafi"/>
        <w:rPr>
          <w:lang w:val="sq-AL"/>
        </w:rPr>
      </w:pPr>
    </w:p>
    <w:p w:rsidR="007B7930" w:rsidRPr="00400238" w:rsidRDefault="007B7930" w:rsidP="007B7930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7B7930" w:rsidRPr="00400238" w:rsidRDefault="007B7930" w:rsidP="007B7930">
      <w:pPr>
        <w:pStyle w:val="Paragrafi"/>
        <w:rPr>
          <w:lang w:val="sq-AL"/>
        </w:rPr>
      </w:pPr>
    </w:p>
    <w:p w:rsidR="007B7930" w:rsidRPr="00400238" w:rsidRDefault="007B7930" w:rsidP="007B7930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7B7930" w:rsidRPr="00400238" w:rsidRDefault="007B7930" w:rsidP="007B7930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7B7930" w:rsidRPr="00400238" w:rsidRDefault="007B7930" w:rsidP="007B7930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7B7930" w:rsidRPr="00400238" w:rsidRDefault="007B7930" w:rsidP="007B7930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7B7930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7930"/>
    <w:rsid w:val="0054240C"/>
    <w:rsid w:val="005F38BE"/>
    <w:rsid w:val="007B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3E8F44-0880-4EA9-A611-2CBCB79D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793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B793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793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B793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7B793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B793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B793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793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793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793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B7930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B793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B793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B793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