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A34" w:rsidRPr="00F97CC5" w:rsidRDefault="00614A34" w:rsidP="00614A34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 xml:space="preserve">DEKRET </w:t>
      </w:r>
    </w:p>
    <w:p w:rsidR="00614A34" w:rsidRPr="00F97CC5" w:rsidRDefault="00614A34" w:rsidP="00614A34">
      <w:pPr>
        <w:pStyle w:val="NumriData"/>
        <w:rPr>
          <w:lang w:val="sq-AL"/>
        </w:rPr>
      </w:pPr>
      <w:r w:rsidRPr="00F97CC5">
        <w:rPr>
          <w:lang w:val="sq-AL"/>
        </w:rPr>
        <w:t>Nr. 8282, datë 1.8.2013</w:t>
      </w:r>
    </w:p>
    <w:p w:rsidR="00614A34" w:rsidRPr="00F97CC5" w:rsidRDefault="00614A34" w:rsidP="00614A34">
      <w:pPr>
        <w:pStyle w:val="Paragrafi"/>
        <w:rPr>
          <w:lang w:val="sq-AL"/>
        </w:rPr>
      </w:pPr>
    </w:p>
    <w:p w:rsidR="00614A34" w:rsidRPr="00F97CC5" w:rsidRDefault="00614A34" w:rsidP="00614A34">
      <w:pPr>
        <w:pStyle w:val="Titulli"/>
        <w:rPr>
          <w:lang w:val="sq-AL"/>
        </w:rPr>
      </w:pPr>
      <w:r w:rsidRPr="00F97CC5">
        <w:rPr>
          <w:lang w:val="sq-AL"/>
        </w:rPr>
        <w:t>PëR EMëRIM GJYQTARI</w:t>
      </w:r>
    </w:p>
    <w:p w:rsidR="00614A34" w:rsidRPr="00F97CC5" w:rsidRDefault="00614A34" w:rsidP="00614A34">
      <w:pPr>
        <w:pStyle w:val="Paragrafi"/>
        <w:rPr>
          <w:lang w:val="sq-AL"/>
        </w:rPr>
      </w:pPr>
    </w:p>
    <w:p w:rsidR="00614A34" w:rsidRPr="00F97CC5" w:rsidRDefault="00614A34" w:rsidP="00614A34">
      <w:pPr>
        <w:pStyle w:val="Paragrafi"/>
        <w:rPr>
          <w:lang w:val="sq-AL"/>
        </w:rPr>
      </w:pPr>
      <w:r w:rsidRPr="00F97CC5">
        <w:rPr>
          <w:lang w:val="sq-AL"/>
        </w:rPr>
        <w:t>Në mbështetje të neneve 93 dhe 136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614A34" w:rsidRPr="00F97CC5" w:rsidRDefault="00614A34" w:rsidP="00614A34">
      <w:pPr>
        <w:pStyle w:val="Paragrafi"/>
        <w:rPr>
          <w:lang w:val="sq-AL"/>
        </w:rPr>
      </w:pPr>
    </w:p>
    <w:p w:rsidR="00614A34" w:rsidRPr="00F97CC5" w:rsidRDefault="00614A34" w:rsidP="00614A34">
      <w:pPr>
        <w:pStyle w:val="VENDOSI"/>
        <w:rPr>
          <w:lang w:val="sq-AL"/>
        </w:rPr>
      </w:pPr>
      <w:r w:rsidRPr="00F97CC5">
        <w:rPr>
          <w:lang w:val="sq-AL"/>
        </w:rPr>
        <w:t>Dekretoj:</w:t>
      </w:r>
    </w:p>
    <w:p w:rsidR="00614A34" w:rsidRPr="00F97CC5" w:rsidRDefault="00614A34" w:rsidP="00614A34">
      <w:pPr>
        <w:pStyle w:val="Paragrafi"/>
        <w:rPr>
          <w:lang w:val="sq-AL"/>
        </w:rPr>
      </w:pPr>
    </w:p>
    <w:p w:rsidR="00614A34" w:rsidRPr="00F97CC5" w:rsidRDefault="00614A34" w:rsidP="00614A34">
      <w:pPr>
        <w:pStyle w:val="NeniNr"/>
        <w:rPr>
          <w:lang w:val="sq-AL"/>
        </w:rPr>
      </w:pPr>
      <w:r w:rsidRPr="00F97CC5">
        <w:rPr>
          <w:lang w:val="sq-AL"/>
        </w:rPr>
        <w:t>Neni 1</w:t>
      </w:r>
    </w:p>
    <w:p w:rsidR="00614A34" w:rsidRPr="00F97CC5" w:rsidRDefault="00614A34" w:rsidP="00614A34">
      <w:pPr>
        <w:pStyle w:val="Paragrafi"/>
        <w:rPr>
          <w:lang w:val="sq-AL"/>
        </w:rPr>
      </w:pPr>
    </w:p>
    <w:p w:rsidR="00614A34" w:rsidRPr="00F97CC5" w:rsidRDefault="00614A34" w:rsidP="00614A34">
      <w:pPr>
        <w:pStyle w:val="Paragrafi"/>
        <w:rPr>
          <w:lang w:val="sq-AL"/>
        </w:rPr>
      </w:pPr>
      <w:r w:rsidRPr="00F97CC5">
        <w:rPr>
          <w:lang w:val="sq-AL"/>
        </w:rPr>
        <w:t>Zoti Ahmet Jangulli</w:t>
      </w:r>
      <w:r>
        <w:rPr>
          <w:lang w:val="sq-AL"/>
        </w:rPr>
        <w:t xml:space="preserve"> </w:t>
      </w:r>
      <w:r w:rsidRPr="00F97CC5">
        <w:rPr>
          <w:lang w:val="sq-AL"/>
        </w:rPr>
        <w:t>emërohet gjyqtar në Gjykatën Administrative të Shkallës së Parë Shkodër.</w:t>
      </w:r>
    </w:p>
    <w:p w:rsidR="00614A34" w:rsidRPr="00F97CC5" w:rsidRDefault="00614A34" w:rsidP="00614A34">
      <w:pPr>
        <w:pStyle w:val="Paragrafi"/>
        <w:rPr>
          <w:lang w:val="sq-AL"/>
        </w:rPr>
      </w:pPr>
    </w:p>
    <w:p w:rsidR="00614A34" w:rsidRPr="00F97CC5" w:rsidRDefault="00614A34" w:rsidP="00614A34">
      <w:pPr>
        <w:pStyle w:val="NeniNr"/>
        <w:rPr>
          <w:lang w:val="sq-AL"/>
        </w:rPr>
      </w:pPr>
      <w:r w:rsidRPr="00F97CC5">
        <w:rPr>
          <w:lang w:val="sq-AL"/>
        </w:rPr>
        <w:t>Neni 2</w:t>
      </w:r>
    </w:p>
    <w:p w:rsidR="00614A34" w:rsidRPr="00E2318A" w:rsidRDefault="00614A34" w:rsidP="00614A34">
      <w:pPr>
        <w:pStyle w:val="Paragrafi"/>
        <w:rPr>
          <w:sz w:val="14"/>
          <w:lang w:val="sq-AL"/>
        </w:rPr>
      </w:pPr>
    </w:p>
    <w:p w:rsidR="00614A34" w:rsidRPr="00F97CC5" w:rsidRDefault="00614A34" w:rsidP="00614A34">
      <w:pPr>
        <w:pStyle w:val="Paragrafi"/>
        <w:rPr>
          <w:lang w:val="sq-AL"/>
        </w:rPr>
      </w:pPr>
      <w:r w:rsidRPr="00F97CC5">
        <w:rPr>
          <w:lang w:val="sq-AL"/>
        </w:rPr>
        <w:t>Ky dekret hyn në fuqi në datën e fillimit të funksionimit të gjykatave administrative.</w:t>
      </w:r>
    </w:p>
    <w:p w:rsidR="00614A34" w:rsidRPr="00F97CC5" w:rsidRDefault="00614A34" w:rsidP="00614A34">
      <w:pPr>
        <w:pStyle w:val="Paragrafi"/>
        <w:rPr>
          <w:lang w:val="sq-AL"/>
        </w:rPr>
      </w:pPr>
    </w:p>
    <w:p w:rsidR="00614A34" w:rsidRPr="00F97CC5" w:rsidRDefault="00614A34" w:rsidP="00614A34">
      <w:pPr>
        <w:pStyle w:val="Autoriteti"/>
        <w:rPr>
          <w:lang w:val="sq-AL"/>
        </w:rPr>
      </w:pPr>
      <w:r w:rsidRPr="00F97CC5">
        <w:rPr>
          <w:lang w:val="sq-AL"/>
        </w:rPr>
        <w:t>Presidenti I Republikës së Shqipërisë</w:t>
      </w:r>
    </w:p>
    <w:p w:rsidR="00614A34" w:rsidRPr="00F97CC5" w:rsidRDefault="00614A34" w:rsidP="00614A34">
      <w:pPr>
        <w:pStyle w:val="AutoritetiEmer"/>
        <w:rPr>
          <w:lang w:val="sq-AL"/>
        </w:rPr>
      </w:pPr>
      <w:r w:rsidRPr="00F97CC5">
        <w:rPr>
          <w:lang w:val="sq-AL"/>
        </w:rPr>
        <w:t>Bujar Nishani</w:t>
      </w:r>
    </w:p>
    <w:sectPr w:rsidR="00614A34" w:rsidRPr="00F97CC5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4A34"/>
    <w:rsid w:val="000505EF"/>
    <w:rsid w:val="00614A34"/>
    <w:rsid w:val="00EA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FE06FC-C928-4044-A4A6-E2459D86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4A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14A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14A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14A3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14A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4A3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14A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14A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14A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14A3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14A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4A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14A3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14A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14A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