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D62" w:rsidRPr="00D64AA2" w:rsidRDefault="00384D62" w:rsidP="00384D62">
      <w:pPr>
        <w:pStyle w:val="Akti"/>
        <w:keepNext w:val="0"/>
        <w:rPr>
          <w:lang w:val="sq-AL"/>
        </w:rPr>
      </w:pPr>
      <w:bookmarkStart w:id="0" w:name="_GoBack"/>
      <w:bookmarkEnd w:id="0"/>
      <w:r w:rsidRPr="00D64AA2">
        <w:rPr>
          <w:lang w:val="sq-AL"/>
        </w:rPr>
        <w:t>Dekret</w:t>
      </w:r>
    </w:p>
    <w:p w:rsidR="00384D62" w:rsidRPr="00D64AA2" w:rsidRDefault="00384D62" w:rsidP="00384D62">
      <w:pPr>
        <w:pStyle w:val="NumriData"/>
        <w:keepNext w:val="0"/>
        <w:rPr>
          <w:lang w:val="sq-AL"/>
        </w:rPr>
      </w:pPr>
      <w:r w:rsidRPr="00D64AA2">
        <w:rPr>
          <w:lang w:val="sq-AL"/>
        </w:rPr>
        <w:t>Nr. 8313, datë 11.9.2013</w:t>
      </w:r>
    </w:p>
    <w:p w:rsidR="00384D62" w:rsidRPr="00D64AA2" w:rsidRDefault="00384D62" w:rsidP="00384D62">
      <w:pPr>
        <w:pStyle w:val="Paragrafi"/>
        <w:rPr>
          <w:lang w:val="sq-AL"/>
        </w:rPr>
      </w:pPr>
    </w:p>
    <w:p w:rsidR="00384D62" w:rsidRPr="00D64AA2" w:rsidRDefault="00384D62" w:rsidP="00384D62">
      <w:pPr>
        <w:pStyle w:val="Titulli"/>
        <w:keepNext w:val="0"/>
        <w:rPr>
          <w:rStyle w:val="Strong"/>
          <w:b/>
          <w:bCs/>
          <w:lang w:val="sq-AL"/>
        </w:rPr>
      </w:pPr>
      <w:r w:rsidRPr="00D64AA2">
        <w:rPr>
          <w:rStyle w:val="Strong"/>
          <w:b/>
          <w:bCs/>
          <w:lang w:val="sq-AL"/>
        </w:rPr>
        <w:t>PËR</w:t>
      </w:r>
      <w:r w:rsidRPr="00D64AA2">
        <w:rPr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EMËRIM</w:t>
      </w:r>
      <w:r>
        <w:rPr>
          <w:rStyle w:val="Strong"/>
          <w:b/>
          <w:bCs/>
          <w:lang w:val="sq-AL"/>
        </w:rPr>
        <w:t xml:space="preserve"> </w:t>
      </w:r>
      <w:r w:rsidRPr="00D64AA2">
        <w:rPr>
          <w:rStyle w:val="Strong"/>
          <w:b/>
          <w:bCs/>
          <w:lang w:val="sq-AL"/>
        </w:rPr>
        <w:t>MINISTRI</w:t>
      </w:r>
    </w:p>
    <w:p w:rsidR="00384D62" w:rsidRPr="00D64AA2" w:rsidRDefault="00384D62" w:rsidP="00384D62">
      <w:pPr>
        <w:pStyle w:val="Paragrafi"/>
        <w:rPr>
          <w:rFonts w:eastAsia="Times New Roman"/>
          <w:lang w:val="sq-AL"/>
        </w:rPr>
      </w:pPr>
    </w:p>
    <w:p w:rsidR="00384D62" w:rsidRPr="00D64AA2" w:rsidRDefault="00384D62" w:rsidP="00384D62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Në mbështetje të nenit 93 dhe 98, pika 1 të Kushtetutës së Shqipërisë, me propozim të Kryeministrit,</w:t>
      </w:r>
    </w:p>
    <w:p w:rsidR="00384D62" w:rsidRPr="00D64AA2" w:rsidRDefault="00384D62" w:rsidP="00384D62">
      <w:pPr>
        <w:pStyle w:val="Paragrafi"/>
        <w:rPr>
          <w:rFonts w:eastAsia="Times New Roman"/>
          <w:b/>
          <w:bCs/>
          <w:i/>
          <w:iCs/>
          <w:lang w:val="sq-AL"/>
        </w:rPr>
      </w:pPr>
    </w:p>
    <w:p w:rsidR="00384D62" w:rsidRPr="00D64AA2" w:rsidRDefault="00384D62" w:rsidP="00384D62">
      <w:pPr>
        <w:pStyle w:val="VENDOSI"/>
        <w:keepNext w:val="0"/>
        <w:rPr>
          <w:rStyle w:val="Strong"/>
          <w:b w:val="0"/>
          <w:iCs/>
          <w:lang w:val="sq-AL"/>
        </w:rPr>
      </w:pPr>
      <w:r w:rsidRPr="00D64AA2">
        <w:rPr>
          <w:rStyle w:val="Strong"/>
          <w:b w:val="0"/>
          <w:iCs/>
          <w:lang w:val="sq-AL"/>
        </w:rPr>
        <w:t>Dekretoj:</w:t>
      </w:r>
    </w:p>
    <w:p w:rsidR="00384D62" w:rsidRPr="00D64AA2" w:rsidRDefault="00384D62" w:rsidP="00384D62">
      <w:pPr>
        <w:widowControl w:val="0"/>
        <w:rPr>
          <w:lang w:val="sq-AL"/>
        </w:rPr>
      </w:pPr>
    </w:p>
    <w:p w:rsidR="00384D62" w:rsidRPr="00D64AA2" w:rsidRDefault="00384D62" w:rsidP="00384D62">
      <w:pPr>
        <w:pStyle w:val="NeniNr"/>
        <w:keepNext w:val="0"/>
        <w:rPr>
          <w:rStyle w:val="Strong"/>
          <w:b w:val="0"/>
          <w:lang w:val="sq-AL"/>
        </w:rPr>
      </w:pPr>
      <w:r w:rsidRPr="00D64AA2">
        <w:rPr>
          <w:rStyle w:val="Strong"/>
          <w:b w:val="0"/>
          <w:lang w:val="sq-AL"/>
        </w:rPr>
        <w:t>Neni 1</w:t>
      </w:r>
    </w:p>
    <w:p w:rsidR="00384D62" w:rsidRPr="00D64AA2" w:rsidRDefault="00384D62" w:rsidP="00384D62">
      <w:pPr>
        <w:widowControl w:val="0"/>
        <w:rPr>
          <w:lang w:val="sq-AL"/>
        </w:rPr>
      </w:pPr>
    </w:p>
    <w:p w:rsidR="00384D62" w:rsidRPr="00D64AA2" w:rsidRDefault="00384D62" w:rsidP="00384D62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 xml:space="preserve">Zoti </w:t>
      </w:r>
      <w:r w:rsidRPr="002473DF">
        <w:rPr>
          <w:rFonts w:eastAsia="Times New Roman"/>
          <w:lang w:val="sq-AL"/>
        </w:rPr>
        <w:t>Arben Ahmetaj</w:t>
      </w:r>
      <w:r w:rsidRPr="00D64AA2">
        <w:rPr>
          <w:rFonts w:eastAsia="Times New Roman"/>
          <w:lang w:val="sq-AL"/>
        </w:rPr>
        <w:t xml:space="preserve"> emërohet Ministër i Zhvillimit Ekonomik, Tregtisë dhe Sipërmarrjes.</w:t>
      </w:r>
    </w:p>
    <w:p w:rsidR="00384D62" w:rsidRPr="00D64AA2" w:rsidRDefault="00384D62" w:rsidP="00384D62">
      <w:pPr>
        <w:pStyle w:val="Paragrafi"/>
        <w:rPr>
          <w:rFonts w:eastAsia="Times New Roman"/>
          <w:b/>
          <w:bCs/>
          <w:lang w:val="sq-AL"/>
        </w:rPr>
      </w:pPr>
    </w:p>
    <w:p w:rsidR="00384D62" w:rsidRPr="00D64AA2" w:rsidRDefault="00384D62" w:rsidP="00384D62">
      <w:pPr>
        <w:pStyle w:val="NeniNr"/>
        <w:keepNext w:val="0"/>
        <w:rPr>
          <w:lang w:val="sq-AL"/>
        </w:rPr>
      </w:pPr>
      <w:r w:rsidRPr="00D64AA2">
        <w:rPr>
          <w:lang w:val="sq-AL"/>
        </w:rPr>
        <w:t>Neni 2</w:t>
      </w:r>
    </w:p>
    <w:p w:rsidR="00384D62" w:rsidRPr="00D64AA2" w:rsidRDefault="00384D62" w:rsidP="00384D62">
      <w:pPr>
        <w:pStyle w:val="Paragrafi"/>
        <w:rPr>
          <w:rFonts w:eastAsia="Times New Roman"/>
          <w:lang w:val="sq-AL"/>
        </w:rPr>
      </w:pPr>
      <w:r w:rsidRPr="00D64AA2">
        <w:rPr>
          <w:rFonts w:eastAsia="Times New Roman"/>
          <w:lang w:val="sq-AL"/>
        </w:rPr>
        <w:t>Ky dekret hyn në fuqi menjëherë.</w:t>
      </w:r>
    </w:p>
    <w:p w:rsidR="00384D62" w:rsidRPr="00D64AA2" w:rsidRDefault="00384D62" w:rsidP="00384D62">
      <w:pPr>
        <w:pStyle w:val="Autoriteti"/>
        <w:keepNext w:val="0"/>
        <w:rPr>
          <w:lang w:val="sq-AL"/>
        </w:rPr>
      </w:pPr>
      <w:r w:rsidRPr="00D64AA2">
        <w:rPr>
          <w:lang w:val="sq-AL"/>
        </w:rPr>
        <w:t>Presidenti i Republikës së Shqipërisë</w:t>
      </w:r>
    </w:p>
    <w:p w:rsidR="00384D62" w:rsidRPr="00D64AA2" w:rsidRDefault="00384D62" w:rsidP="00384D62">
      <w:pPr>
        <w:pStyle w:val="AutoritetiEmer"/>
        <w:rPr>
          <w:lang w:val="sq-AL"/>
        </w:rPr>
      </w:pPr>
      <w:r w:rsidRPr="00D64AA2">
        <w:rPr>
          <w:lang w:val="sq-AL"/>
        </w:rPr>
        <w:t>Bujar Nishani</w:t>
      </w:r>
    </w:p>
    <w:sectPr w:rsidR="00384D62" w:rsidRPr="00D64AA2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4D62"/>
    <w:rsid w:val="00384D62"/>
    <w:rsid w:val="004C129C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36B4F3-B650-4834-B10F-8266919C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D6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84D6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84D6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84D6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84D6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84D6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84D6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84D6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84D6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84D6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84D6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84D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384D62"/>
    <w:rPr>
      <w:b/>
      <w:bCs/>
    </w:rPr>
  </w:style>
  <w:style w:type="character" w:customStyle="1" w:styleId="TitulliChar">
    <w:name w:val="Titulli Char"/>
    <w:basedOn w:val="DefaultParagraphFont"/>
    <w:link w:val="Titulli"/>
    <w:rsid w:val="00384D6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84D6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84D6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84D6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