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A2C" w:rsidRPr="00D64AA2" w:rsidRDefault="00CC1A2C" w:rsidP="00CC1A2C">
      <w:pPr>
        <w:pStyle w:val="Akti"/>
        <w:keepNext w:val="0"/>
        <w:rPr>
          <w:lang w:val="sq-AL"/>
        </w:rPr>
      </w:pPr>
      <w:bookmarkStart w:id="0" w:name="_GoBack"/>
      <w:bookmarkEnd w:id="0"/>
      <w:r w:rsidRPr="00D64AA2">
        <w:rPr>
          <w:lang w:val="sq-AL"/>
        </w:rPr>
        <w:t>Dekret</w:t>
      </w:r>
    </w:p>
    <w:p w:rsidR="00CC1A2C" w:rsidRPr="00D64AA2" w:rsidRDefault="00CC1A2C" w:rsidP="00CC1A2C">
      <w:pPr>
        <w:pStyle w:val="NumriData"/>
        <w:keepNext w:val="0"/>
        <w:rPr>
          <w:lang w:val="sq-AL"/>
        </w:rPr>
      </w:pPr>
      <w:r w:rsidRPr="00D64AA2">
        <w:rPr>
          <w:lang w:val="sq-AL"/>
        </w:rPr>
        <w:t>Nr. 8320, datë 11.9.2013</w:t>
      </w:r>
    </w:p>
    <w:p w:rsidR="00CC1A2C" w:rsidRPr="00D64AA2" w:rsidRDefault="00CC1A2C" w:rsidP="00CC1A2C">
      <w:pPr>
        <w:pStyle w:val="Paragrafi"/>
        <w:rPr>
          <w:lang w:val="sq-AL"/>
        </w:rPr>
      </w:pPr>
    </w:p>
    <w:p w:rsidR="00CC1A2C" w:rsidRPr="00D64AA2" w:rsidRDefault="00CC1A2C" w:rsidP="00CC1A2C">
      <w:pPr>
        <w:pStyle w:val="Titulli"/>
        <w:keepNext w:val="0"/>
        <w:rPr>
          <w:rStyle w:val="Strong"/>
          <w:b/>
          <w:bCs/>
          <w:lang w:val="sq-AL"/>
        </w:rPr>
      </w:pPr>
      <w:r w:rsidRPr="00D64AA2">
        <w:rPr>
          <w:rStyle w:val="Strong"/>
          <w:b/>
          <w:bCs/>
          <w:lang w:val="sq-AL"/>
        </w:rPr>
        <w:t>PËR</w:t>
      </w:r>
      <w:r w:rsidRPr="00D64AA2">
        <w:rPr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EMËRIM</w:t>
      </w:r>
      <w:r>
        <w:rPr>
          <w:rStyle w:val="Strong"/>
          <w:b/>
          <w:bCs/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MINISTRI</w:t>
      </w:r>
    </w:p>
    <w:p w:rsidR="00CC1A2C" w:rsidRPr="00D64AA2" w:rsidRDefault="00CC1A2C" w:rsidP="00CC1A2C">
      <w:pPr>
        <w:pStyle w:val="Akti"/>
        <w:keepNext w:val="0"/>
        <w:jc w:val="left"/>
        <w:rPr>
          <w:lang w:val="sq-AL"/>
        </w:rPr>
      </w:pPr>
    </w:p>
    <w:p w:rsidR="00CC1A2C" w:rsidRPr="00D64AA2" w:rsidRDefault="00CC1A2C" w:rsidP="00CC1A2C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Në mbështetje të nenit 93 dhe 98, pika 1 të Kushtetutës së Shqipërisë, me propozim të Kryeministrit,</w:t>
      </w:r>
    </w:p>
    <w:p w:rsidR="00CC1A2C" w:rsidRPr="00D64AA2" w:rsidRDefault="00CC1A2C" w:rsidP="00CC1A2C">
      <w:pPr>
        <w:pStyle w:val="Paragrafi"/>
        <w:rPr>
          <w:rFonts w:eastAsia="Times New Roman"/>
          <w:b/>
          <w:bCs/>
          <w:i/>
          <w:iCs/>
          <w:lang w:val="sq-AL"/>
        </w:rPr>
      </w:pPr>
    </w:p>
    <w:p w:rsidR="00CC1A2C" w:rsidRPr="00D64AA2" w:rsidRDefault="00CC1A2C" w:rsidP="00CC1A2C">
      <w:pPr>
        <w:pStyle w:val="VENDOSI"/>
        <w:keepNext w:val="0"/>
        <w:rPr>
          <w:rStyle w:val="Strong"/>
          <w:b w:val="0"/>
          <w:iCs/>
          <w:lang w:val="sq-AL"/>
        </w:rPr>
      </w:pPr>
      <w:r w:rsidRPr="00D64AA2">
        <w:rPr>
          <w:rStyle w:val="Strong"/>
          <w:b w:val="0"/>
          <w:iCs/>
          <w:lang w:val="sq-AL"/>
        </w:rPr>
        <w:t>Dekretoj:</w:t>
      </w:r>
    </w:p>
    <w:p w:rsidR="00CC1A2C" w:rsidRPr="00D64AA2" w:rsidRDefault="00CC1A2C" w:rsidP="00CC1A2C">
      <w:pPr>
        <w:pStyle w:val="Paragrafi"/>
        <w:rPr>
          <w:rFonts w:eastAsia="Times New Roman"/>
          <w:lang w:val="sq-AL"/>
        </w:rPr>
      </w:pPr>
    </w:p>
    <w:p w:rsidR="00CC1A2C" w:rsidRPr="00D64AA2" w:rsidRDefault="00CC1A2C" w:rsidP="00CC1A2C">
      <w:pPr>
        <w:pStyle w:val="NeniNr"/>
        <w:keepNext w:val="0"/>
        <w:rPr>
          <w:rStyle w:val="Strong"/>
          <w:b w:val="0"/>
          <w:lang w:val="sq-AL"/>
        </w:rPr>
      </w:pPr>
      <w:r w:rsidRPr="00D64AA2">
        <w:rPr>
          <w:rStyle w:val="Strong"/>
          <w:b w:val="0"/>
          <w:lang w:val="sq-AL"/>
        </w:rPr>
        <w:t>Neni 1</w:t>
      </w:r>
    </w:p>
    <w:p w:rsidR="00CC1A2C" w:rsidRPr="00D64AA2" w:rsidRDefault="00CC1A2C" w:rsidP="00CC1A2C">
      <w:pPr>
        <w:pStyle w:val="Paragrafi"/>
        <w:rPr>
          <w:rFonts w:eastAsia="Times New Roman"/>
          <w:lang w:val="sq-AL"/>
        </w:rPr>
      </w:pPr>
    </w:p>
    <w:p w:rsidR="00CC1A2C" w:rsidRPr="00D64AA2" w:rsidRDefault="00CC1A2C" w:rsidP="00CC1A2C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 xml:space="preserve">Zoti </w:t>
      </w:r>
      <w:r w:rsidRPr="007E26AE">
        <w:rPr>
          <w:rFonts w:eastAsia="Times New Roman"/>
          <w:lang w:val="sq-AL"/>
        </w:rPr>
        <w:t>Ilir Beqja</w:t>
      </w:r>
      <w:r w:rsidRPr="00D64AA2">
        <w:rPr>
          <w:rFonts w:eastAsia="Times New Roman"/>
          <w:lang w:val="sq-AL"/>
        </w:rPr>
        <w:t xml:space="preserve"> emërohet Ministër i Shëndetësisë.</w:t>
      </w:r>
    </w:p>
    <w:p w:rsidR="00CC1A2C" w:rsidRPr="00D64AA2" w:rsidRDefault="00CC1A2C" w:rsidP="00CC1A2C">
      <w:pPr>
        <w:pStyle w:val="Paragrafi"/>
        <w:rPr>
          <w:rFonts w:eastAsia="Times New Roman"/>
          <w:b/>
          <w:bCs/>
          <w:lang w:val="sq-AL"/>
        </w:rPr>
      </w:pPr>
    </w:p>
    <w:p w:rsidR="00CC1A2C" w:rsidRPr="00D64AA2" w:rsidRDefault="00CC1A2C" w:rsidP="00CC1A2C">
      <w:pPr>
        <w:pStyle w:val="NeniNr"/>
        <w:keepNext w:val="0"/>
        <w:rPr>
          <w:lang w:val="sq-AL"/>
        </w:rPr>
      </w:pPr>
      <w:r w:rsidRPr="00D64AA2">
        <w:rPr>
          <w:lang w:val="sq-AL"/>
        </w:rPr>
        <w:t>Neni 2</w:t>
      </w:r>
    </w:p>
    <w:p w:rsidR="00CC1A2C" w:rsidRPr="00D64AA2" w:rsidRDefault="00CC1A2C" w:rsidP="00CC1A2C">
      <w:pPr>
        <w:pStyle w:val="Paragrafi"/>
        <w:rPr>
          <w:rFonts w:eastAsia="Times New Roman"/>
          <w:lang w:val="sq-AL"/>
        </w:rPr>
      </w:pPr>
    </w:p>
    <w:p w:rsidR="00CC1A2C" w:rsidRPr="00D64AA2" w:rsidRDefault="00CC1A2C" w:rsidP="00CC1A2C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Ky dekret hyn në fuqi menjëherë.</w:t>
      </w:r>
    </w:p>
    <w:p w:rsidR="00CC1A2C" w:rsidRPr="00D64AA2" w:rsidRDefault="00CC1A2C" w:rsidP="00CC1A2C">
      <w:pPr>
        <w:pStyle w:val="Autoriteti"/>
        <w:keepNext w:val="0"/>
        <w:rPr>
          <w:lang w:val="sq-AL"/>
        </w:rPr>
      </w:pPr>
      <w:r w:rsidRPr="00D64AA2">
        <w:rPr>
          <w:lang w:val="sq-AL"/>
        </w:rPr>
        <w:t>Presidenti i Republikës së Shqipërisë</w:t>
      </w:r>
    </w:p>
    <w:p w:rsidR="00CC1A2C" w:rsidRPr="00D64AA2" w:rsidRDefault="00CC1A2C" w:rsidP="00CC1A2C">
      <w:pPr>
        <w:pStyle w:val="AutoritetiEmer"/>
        <w:rPr>
          <w:lang w:val="sq-AL"/>
        </w:rPr>
      </w:pPr>
      <w:r w:rsidRPr="00D64AA2">
        <w:rPr>
          <w:lang w:val="sq-AL"/>
        </w:rPr>
        <w:t>Bujar Nishani</w:t>
      </w:r>
    </w:p>
    <w:sectPr w:rsidR="00CC1A2C" w:rsidRPr="00D64AA2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C1A2C"/>
    <w:rsid w:val="00CC1A2C"/>
    <w:rsid w:val="00CE303F"/>
    <w:rsid w:val="00EC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FEF241-A902-41EA-BD82-518C06BFC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C1A2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C1A2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C1A2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CC1A2C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C1A2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C1A2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C1A2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C1A2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C1A2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C1A2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C1A2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uiPriority w:val="22"/>
    <w:qFormat/>
    <w:rsid w:val="00CC1A2C"/>
    <w:rPr>
      <w:b/>
      <w:bCs/>
    </w:rPr>
  </w:style>
  <w:style w:type="character" w:customStyle="1" w:styleId="TitulliChar">
    <w:name w:val="Titulli Char"/>
    <w:basedOn w:val="DefaultParagraphFont"/>
    <w:link w:val="Titulli"/>
    <w:rsid w:val="00CC1A2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CC1A2C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C1A2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C1A2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