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70D" w:rsidRPr="00AE3659" w:rsidRDefault="00A2170D" w:rsidP="00A2170D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A2170D" w:rsidRPr="00AE3659" w:rsidRDefault="00A2170D" w:rsidP="00A2170D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8361, datë 21.10.2013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Paragrafi"/>
        <w:rPr>
          <w:lang w:val="sq-AL"/>
        </w:rPr>
      </w:pPr>
      <w:r w:rsidRPr="00AE3659">
        <w:rPr>
          <w:lang w:val="sq-AL"/>
        </w:rPr>
        <w:t>Në mbështetje të neneve 93 dhe 136, pika 4 të Kushtetutës</w:t>
      </w:r>
      <w:r>
        <w:rPr>
          <w:lang w:val="sq-AL"/>
        </w:rPr>
        <w:t>,</w:t>
      </w:r>
      <w:r w:rsidRPr="00AE3659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Paragrafi"/>
        <w:rPr>
          <w:lang w:val="sq-AL"/>
        </w:rPr>
      </w:pPr>
      <w:r w:rsidRPr="00AE3659">
        <w:rPr>
          <w:lang w:val="sq-AL"/>
        </w:rPr>
        <w:t>Zoti Desart Avdulaj emërohet gjyqtar në Gjykatën e Apelit Durrës.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A2170D" w:rsidRPr="00AE3659" w:rsidRDefault="00A2170D" w:rsidP="00A2170D">
      <w:pPr>
        <w:pStyle w:val="Paragrafi"/>
        <w:rPr>
          <w:lang w:val="sq-AL"/>
        </w:rPr>
      </w:pPr>
    </w:p>
    <w:p w:rsidR="00A2170D" w:rsidRPr="00AE3659" w:rsidRDefault="00A2170D" w:rsidP="00A2170D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A2170D" w:rsidRPr="00AE3659" w:rsidRDefault="00A2170D" w:rsidP="00A2170D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A2170D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170D"/>
    <w:rsid w:val="008C4E64"/>
    <w:rsid w:val="009C0593"/>
    <w:rsid w:val="00A2170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AD6685-0E5F-43FA-AC43-ACB2A34C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217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217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217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2170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217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217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217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217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217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217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217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217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2170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217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217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