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137" w:rsidRDefault="00AE3137" w:rsidP="00AE3137">
      <w:pPr>
        <w:pStyle w:val="AutoritetiEmer"/>
        <w:ind w:firstLine="284"/>
        <w:jc w:val="center"/>
        <w:rPr>
          <w:lang w:val="sq-AL"/>
        </w:rPr>
      </w:pPr>
      <w:r w:rsidRPr="00F01F4D">
        <w:rPr>
          <w:lang w:val="sq-AL"/>
        </w:rPr>
        <w:t>DEKRET</w:t>
      </w:r>
    </w:p>
    <w:p w:rsidR="00AE3137" w:rsidRPr="00F34AF5" w:rsidRDefault="00AE3137" w:rsidP="00AE3137">
      <w:pPr>
        <w:pStyle w:val="Paragrafi"/>
        <w:jc w:val="center"/>
        <w:rPr>
          <w:b/>
        </w:rPr>
      </w:pPr>
      <w:r w:rsidRPr="00F34AF5">
        <w:rPr>
          <w:b/>
        </w:rPr>
        <w:t>Nr. 8833, datë 3.12.2014</w:t>
      </w:r>
    </w:p>
    <w:p w:rsidR="00AE3137" w:rsidRPr="00F34AF5" w:rsidRDefault="00AE3137" w:rsidP="00AE3137">
      <w:pPr>
        <w:pStyle w:val="Paragrafi"/>
        <w:jc w:val="center"/>
        <w:rPr>
          <w:b/>
          <w:sz w:val="14"/>
        </w:rPr>
      </w:pPr>
    </w:p>
    <w:p w:rsidR="00AE3137" w:rsidRPr="00F34AF5" w:rsidRDefault="00AE3137" w:rsidP="00AE3137">
      <w:pPr>
        <w:pStyle w:val="Paragrafi"/>
        <w:jc w:val="center"/>
        <w:rPr>
          <w:b/>
        </w:rPr>
      </w:pPr>
      <w:r w:rsidRPr="00F34AF5">
        <w:rPr>
          <w:b/>
        </w:rPr>
        <w:t>PËR EMËRIM PROKURORI</w:t>
      </w:r>
    </w:p>
    <w:p w:rsidR="00AE3137" w:rsidRPr="00F34AF5" w:rsidRDefault="00AE3137" w:rsidP="00AE3137">
      <w:pPr>
        <w:pStyle w:val="Paragrafi"/>
        <w:rPr>
          <w:sz w:val="10"/>
        </w:rPr>
      </w:pPr>
    </w:p>
    <w:p w:rsidR="00AE3137" w:rsidRPr="00F01F4D" w:rsidRDefault="00AE3137" w:rsidP="00AE3137">
      <w:pPr>
        <w:pStyle w:val="Paragrafi"/>
      </w:pPr>
      <w:proofErr w:type="gramStart"/>
      <w:r w:rsidRPr="00F01F4D">
        <w:t>Në mbështetje të nenit 149, pika 3 të Kushtetutës, si dhe të nenit 23, pika 3, të ligjit nr.</w:t>
      </w:r>
      <w:proofErr w:type="gramEnd"/>
      <w:r w:rsidRPr="00F01F4D">
        <w:t xml:space="preserve"> 8737, datë 12.2.2001 “Për organizimin dhe funksionimin e Prokurorisë në Republikën e Shqipërisë”, </w:t>
      </w:r>
      <w:r>
        <w:t>të</w:t>
      </w:r>
      <w:r w:rsidRPr="00F01F4D">
        <w:t xml:space="preserve"> ndryshuar, me propozim të Prokurorit të Përgjithshëm,</w:t>
      </w:r>
    </w:p>
    <w:p w:rsidR="00AE3137" w:rsidRDefault="00AE3137" w:rsidP="00AE3137">
      <w:pPr>
        <w:pStyle w:val="Vendosi"/>
        <w:ind w:firstLine="284"/>
        <w:rPr>
          <w:lang w:val="sq-AL"/>
        </w:rPr>
      </w:pPr>
    </w:p>
    <w:p w:rsidR="00AE3137" w:rsidRPr="00F01F4D" w:rsidRDefault="00AE3137" w:rsidP="00AE3137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DEKRETOJ:</w:t>
      </w:r>
    </w:p>
    <w:p w:rsidR="00AE3137" w:rsidRPr="00F01F4D" w:rsidRDefault="00AE3137" w:rsidP="00AE3137">
      <w:pPr>
        <w:pStyle w:val="Hapesira7"/>
      </w:pPr>
    </w:p>
    <w:p w:rsidR="00AE3137" w:rsidRPr="00F01F4D" w:rsidRDefault="00AE3137" w:rsidP="00AE3137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1</w:t>
      </w:r>
    </w:p>
    <w:p w:rsidR="00AE3137" w:rsidRPr="00F01F4D" w:rsidRDefault="00AE3137" w:rsidP="00AE3137">
      <w:pPr>
        <w:pStyle w:val="Hapesira7"/>
      </w:pPr>
    </w:p>
    <w:p w:rsidR="00AE3137" w:rsidRPr="00F01F4D" w:rsidRDefault="00AE3137" w:rsidP="00AE3137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Zoti Saimir Smaka, prokuror në stazh në Prokurorinë pranë Gjykatës Shkallës Parë Vlorë, të emërohet në këtë Prokurori.</w:t>
      </w:r>
    </w:p>
    <w:p w:rsidR="00AE3137" w:rsidRPr="00F01F4D" w:rsidRDefault="00AE3137" w:rsidP="00AE3137">
      <w:pPr>
        <w:pStyle w:val="Hapesira7"/>
      </w:pPr>
    </w:p>
    <w:p w:rsidR="00AE3137" w:rsidRPr="00F01F4D" w:rsidRDefault="00AE3137" w:rsidP="00AE3137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2</w:t>
      </w:r>
    </w:p>
    <w:p w:rsidR="00AE3137" w:rsidRPr="00F01F4D" w:rsidRDefault="00AE3137" w:rsidP="00AE3137">
      <w:pPr>
        <w:pStyle w:val="Hapesira7"/>
      </w:pPr>
    </w:p>
    <w:p w:rsidR="00AE3137" w:rsidRPr="00F01F4D" w:rsidRDefault="00AE3137" w:rsidP="00AE3137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Ky dekret hyn në fuqi menjëherë.</w:t>
      </w:r>
    </w:p>
    <w:p w:rsidR="00AE3137" w:rsidRPr="00F34AF5" w:rsidRDefault="00AE3137" w:rsidP="00AE3137">
      <w:pPr>
        <w:pStyle w:val="Hapesira7"/>
        <w:rPr>
          <w:rStyle w:val="grame"/>
        </w:rPr>
      </w:pPr>
    </w:p>
    <w:p w:rsidR="00AE3137" w:rsidRPr="00F01F4D" w:rsidRDefault="00AE3137" w:rsidP="00AE3137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PRESIDENTI I REPUBLIKËS SË SHQIPËRISË</w:t>
      </w:r>
    </w:p>
    <w:p w:rsidR="00FD57DC" w:rsidRDefault="00AE3137" w:rsidP="00AE3137">
      <w:r w:rsidRPr="00F01F4D">
        <w:t>Bujar Nishani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AE3137"/>
    <w:rsid w:val="002E7553"/>
    <w:rsid w:val="00912120"/>
    <w:rsid w:val="009C16CE"/>
    <w:rsid w:val="00A3508F"/>
    <w:rsid w:val="00AE313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137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31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E31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313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E313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E31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E313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E31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E31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E313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E313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E313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AE3137"/>
    <w:rPr>
      <w:sz w:val="14"/>
      <w:szCs w:val="24"/>
    </w:rPr>
  </w:style>
  <w:style w:type="character" w:customStyle="1" w:styleId="grame">
    <w:name w:val="grame"/>
    <w:rsid w:val="00AE313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>Grizli777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2014-12-17T15:04:00Z</dcterms:created>
  <dcterms:modified xsi:type="dcterms:W3CDTF">2014-12-17T15:04:00Z</dcterms:modified>
</cp:coreProperties>
</file>