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C4A" w:rsidRPr="00882684" w:rsidRDefault="00332C4A" w:rsidP="00332C4A">
      <w:pPr>
        <w:pStyle w:val="Akti"/>
      </w:pPr>
      <w:bookmarkStart w:id="0" w:name="_GoBack"/>
      <w:bookmarkEnd w:id="0"/>
      <w:r w:rsidRPr="00882684">
        <w:t>DEKRET</w:t>
      </w:r>
    </w:p>
    <w:p w:rsidR="00332C4A" w:rsidRPr="00882684" w:rsidRDefault="00332C4A" w:rsidP="00332C4A">
      <w:pPr>
        <w:pStyle w:val="NumriData"/>
      </w:pPr>
      <w:r w:rsidRPr="00882684">
        <w:t xml:space="preserve">Nr. 9373, datë 18.12.2015 </w:t>
      </w:r>
    </w:p>
    <w:p w:rsidR="00332C4A" w:rsidRPr="00882684" w:rsidRDefault="00332C4A" w:rsidP="00332C4A">
      <w:pPr>
        <w:pStyle w:val="Hapesira7"/>
        <w:rPr>
          <w:sz w:val="12"/>
        </w:rPr>
      </w:pPr>
    </w:p>
    <w:p w:rsidR="00332C4A" w:rsidRPr="00882684" w:rsidRDefault="00332C4A" w:rsidP="00332C4A">
      <w:pPr>
        <w:pStyle w:val="Titulli"/>
      </w:pPr>
      <w:r w:rsidRPr="00882684">
        <w:t>PËR SHPALLJE LIGJI DH</w:t>
      </w:r>
      <w:r>
        <w:t xml:space="preserve">E DHËNIEN E PËLQIMIT PËR HYRJEN </w:t>
      </w:r>
      <w:r w:rsidRPr="00882684">
        <w:t>NË FUQI MENJËHERË TË LIGJIT</w:t>
      </w:r>
    </w:p>
    <w:p w:rsidR="00332C4A" w:rsidRPr="00882684" w:rsidRDefault="00332C4A" w:rsidP="00332C4A">
      <w:pPr>
        <w:pStyle w:val="Hapesira7"/>
        <w:rPr>
          <w:sz w:val="10"/>
        </w:rPr>
      </w:pPr>
    </w:p>
    <w:p w:rsidR="00332C4A" w:rsidRPr="00882684" w:rsidRDefault="00332C4A" w:rsidP="00332C4A">
      <w:pPr>
        <w:pStyle w:val="Paragrafi"/>
      </w:pPr>
      <w:r w:rsidRPr="00882684">
        <w:t>Në mbështetje të nenit 84, pikat 1 dhe 4, dhe nenit 93 të Kushtetutës,</w:t>
      </w:r>
    </w:p>
    <w:p w:rsidR="00332C4A" w:rsidRPr="00882684" w:rsidRDefault="00332C4A" w:rsidP="00332C4A">
      <w:pPr>
        <w:pStyle w:val="Hapesira7"/>
        <w:rPr>
          <w:sz w:val="10"/>
        </w:rPr>
      </w:pPr>
    </w:p>
    <w:p w:rsidR="00332C4A" w:rsidRDefault="00332C4A" w:rsidP="00332C4A">
      <w:pPr>
        <w:pStyle w:val="Titull-Titull"/>
      </w:pPr>
    </w:p>
    <w:p w:rsidR="00332C4A" w:rsidRDefault="00332C4A" w:rsidP="00332C4A">
      <w:pPr>
        <w:pStyle w:val="Titull-Titull"/>
      </w:pPr>
    </w:p>
    <w:p w:rsidR="00332C4A" w:rsidRDefault="00332C4A" w:rsidP="00332C4A">
      <w:pPr>
        <w:pStyle w:val="Titull-Titull"/>
      </w:pPr>
    </w:p>
    <w:p w:rsidR="00332C4A" w:rsidRPr="00882684" w:rsidRDefault="00332C4A" w:rsidP="00332C4A">
      <w:pPr>
        <w:pStyle w:val="Titull-Titull"/>
      </w:pPr>
      <w:r w:rsidRPr="00882684">
        <w:t>Dekretoj:</w:t>
      </w:r>
    </w:p>
    <w:p w:rsidR="00332C4A" w:rsidRPr="00882684" w:rsidRDefault="00332C4A" w:rsidP="00332C4A">
      <w:pPr>
        <w:pStyle w:val="Hapesira7"/>
        <w:rPr>
          <w:sz w:val="10"/>
        </w:rPr>
      </w:pPr>
    </w:p>
    <w:p w:rsidR="00332C4A" w:rsidRPr="00882684" w:rsidRDefault="00332C4A" w:rsidP="00332C4A">
      <w:pPr>
        <w:pStyle w:val="NeniNr"/>
      </w:pPr>
      <w:r w:rsidRPr="00882684">
        <w:t>Neni 1</w:t>
      </w:r>
    </w:p>
    <w:p w:rsidR="00332C4A" w:rsidRPr="00882684" w:rsidRDefault="00332C4A" w:rsidP="00332C4A">
      <w:pPr>
        <w:pStyle w:val="Hapesira7"/>
        <w:rPr>
          <w:sz w:val="8"/>
        </w:rPr>
      </w:pPr>
    </w:p>
    <w:p w:rsidR="00332C4A" w:rsidRDefault="00332C4A" w:rsidP="00332C4A">
      <w:pPr>
        <w:pStyle w:val="Paragrafi"/>
      </w:pPr>
      <w:r w:rsidRPr="00882684">
        <w:t xml:space="preserve">Shpalljen e ligjit nr. 137/2015 “Për disa ndryshime dhe shtesa në ligjin nr. 8417, datë </w:t>
      </w:r>
      <w:r w:rsidRPr="009006DC">
        <w:t>21.10.1998, “Kushtetuta e Republikës së Shqipërisë”, të ndryshuar.</w:t>
      </w:r>
    </w:p>
    <w:p w:rsidR="00332C4A" w:rsidRPr="00882684" w:rsidRDefault="00332C4A" w:rsidP="00332C4A">
      <w:pPr>
        <w:pStyle w:val="NeniNr"/>
        <w:rPr>
          <w:sz w:val="14"/>
        </w:rPr>
      </w:pPr>
    </w:p>
    <w:p w:rsidR="00332C4A" w:rsidRPr="009006DC" w:rsidRDefault="00332C4A" w:rsidP="00332C4A">
      <w:pPr>
        <w:pStyle w:val="NeniNr"/>
      </w:pPr>
      <w:r w:rsidRPr="009006DC">
        <w:t>Neni 2</w:t>
      </w:r>
    </w:p>
    <w:p w:rsidR="00332C4A" w:rsidRDefault="00332C4A" w:rsidP="00332C4A">
      <w:pPr>
        <w:pStyle w:val="Hapesira7"/>
      </w:pPr>
    </w:p>
    <w:p w:rsidR="00332C4A" w:rsidRPr="009006DC" w:rsidRDefault="00332C4A" w:rsidP="00332C4A">
      <w:pPr>
        <w:pStyle w:val="Paragrafi"/>
      </w:pPr>
      <w:r w:rsidRPr="009006DC">
        <w:t>Dhënien e pëlqimit për hyrjen në fuqi menjëherë të ligjit nr. 137/2015 “Për disa ndryshime dhe shtesa në ligjin nr. 8417, datë 21.10.1998, “Kushtetuta e Republikës së Shqipërisë”, të ndryshuar.</w:t>
      </w:r>
    </w:p>
    <w:p w:rsidR="00332C4A" w:rsidRDefault="00332C4A" w:rsidP="00332C4A">
      <w:pPr>
        <w:pStyle w:val="Hapesira7"/>
      </w:pPr>
    </w:p>
    <w:p w:rsidR="00332C4A" w:rsidRPr="009006DC" w:rsidRDefault="00332C4A" w:rsidP="00332C4A">
      <w:pPr>
        <w:pStyle w:val="NeniNr"/>
      </w:pPr>
      <w:r w:rsidRPr="009006DC">
        <w:t>Neni 3</w:t>
      </w:r>
    </w:p>
    <w:p w:rsidR="00332C4A" w:rsidRDefault="00332C4A" w:rsidP="00332C4A">
      <w:pPr>
        <w:pStyle w:val="Hapesira7"/>
      </w:pPr>
    </w:p>
    <w:p w:rsidR="00332C4A" w:rsidRPr="009006DC" w:rsidRDefault="00332C4A" w:rsidP="00332C4A">
      <w:pPr>
        <w:pStyle w:val="Paragrafi"/>
      </w:pPr>
      <w:r w:rsidRPr="009006DC">
        <w:t>Ky dekret hyn në fuqi menjëherë</w:t>
      </w:r>
    </w:p>
    <w:p w:rsidR="00332C4A" w:rsidRDefault="00332C4A" w:rsidP="00332C4A">
      <w:pPr>
        <w:pStyle w:val="Hapesira7"/>
      </w:pPr>
    </w:p>
    <w:p w:rsidR="00332C4A" w:rsidRDefault="00332C4A" w:rsidP="00332C4A">
      <w:pPr>
        <w:pStyle w:val="Autoriteti"/>
      </w:pPr>
      <w:r w:rsidRPr="009006DC">
        <w:t>PRESIDENTI I REPUBLIKËS</w:t>
      </w:r>
      <w:r>
        <w:t xml:space="preserve"> </w:t>
      </w:r>
    </w:p>
    <w:p w:rsidR="00332C4A" w:rsidRPr="009006DC" w:rsidRDefault="00332C4A" w:rsidP="00332C4A">
      <w:pPr>
        <w:pStyle w:val="Autoriteti"/>
      </w:pPr>
      <w:r>
        <w:t>sË shqipËrisË</w:t>
      </w:r>
    </w:p>
    <w:p w:rsidR="00332C4A" w:rsidRPr="009006DC" w:rsidRDefault="00332C4A" w:rsidP="00332C4A">
      <w:pPr>
        <w:pStyle w:val="AutoritetiEmer"/>
      </w:pPr>
      <w:r w:rsidRPr="009006DC">
        <w:t>Bujar Nishani</w:t>
      </w:r>
    </w:p>
    <w:p w:rsidR="00C038B6" w:rsidRDefault="00590092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C4A"/>
    <w:rsid w:val="002D1BDF"/>
    <w:rsid w:val="00332C4A"/>
    <w:rsid w:val="00462D66"/>
    <w:rsid w:val="00590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32C4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32C4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32C4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32C4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32C4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32C4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32C4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32C4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32C4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32C4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32C4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32C4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32C4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32C4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32C4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32C4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32C4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32C4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32C4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32C4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32C4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32C4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32C4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32C4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32C4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32C4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32C4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32C4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32C4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32C4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32C4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32C4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2019-01-28T14:46:00Z</cp:lastPrinted>
  <dcterms:created xsi:type="dcterms:W3CDTF">2016-01-22T11:12:00Z</dcterms:created>
  <dcterms:modified xsi:type="dcterms:W3CDTF">2019-01-28T14:46:00Z</dcterms:modified>
</cp:coreProperties>
</file>