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EAB" w:rsidRPr="00F36794" w:rsidRDefault="007B5EAB" w:rsidP="007B5EAB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DEKRET</w:t>
      </w:r>
    </w:p>
    <w:p w:rsidR="007B5EAB" w:rsidRPr="00F36794" w:rsidRDefault="007B5EAB" w:rsidP="007B5EAB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Nr. 10125, datë 11.4.2017</w:t>
      </w:r>
    </w:p>
    <w:p w:rsidR="007B5EAB" w:rsidRPr="00F36794" w:rsidRDefault="007B5EAB" w:rsidP="007B5EAB">
      <w:pPr>
        <w:pStyle w:val="Hapesira7"/>
        <w:rPr>
          <w:lang w:val="sq-AL"/>
        </w:rPr>
      </w:pPr>
    </w:p>
    <w:p w:rsidR="007B5EAB" w:rsidRPr="00F36794" w:rsidRDefault="007B5EAB" w:rsidP="007B5EAB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PËR LEJIMIN E LËNIES SË SHTETËSISË SHQIPTARE</w:t>
      </w:r>
    </w:p>
    <w:p w:rsidR="007B5EAB" w:rsidRPr="00F36794" w:rsidRDefault="007B5EAB" w:rsidP="007B5EAB">
      <w:pPr>
        <w:pStyle w:val="Hapesira7"/>
        <w:rPr>
          <w:lang w:val="sq-AL"/>
        </w:rPr>
      </w:pP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Në mbështetje të nenit 92, pika “c” dhe nenit 93 të Kushtetutës, si dhe të neneve 15 e 20 të ligjit nr. 8389, datë 5.8.1998 “Për shtetësinë shqiptare”, të ndryshuar, bazuar edhe në propozimin e Ministrit të Punëve të Brendshme,</w:t>
      </w:r>
    </w:p>
    <w:p w:rsidR="007B5EAB" w:rsidRPr="00F36794" w:rsidRDefault="007B5EAB" w:rsidP="007B5EAB">
      <w:pPr>
        <w:pStyle w:val="Hapesira7"/>
        <w:rPr>
          <w:lang w:val="sq-AL"/>
        </w:rPr>
      </w:pPr>
    </w:p>
    <w:p w:rsidR="007B5EAB" w:rsidRPr="00F36794" w:rsidRDefault="007B5EAB" w:rsidP="007B5EAB">
      <w:pPr>
        <w:pStyle w:val="NeniNr"/>
        <w:rPr>
          <w:spacing w:val="-4"/>
          <w:lang w:val="sq-AL"/>
        </w:rPr>
      </w:pPr>
      <w:r w:rsidRPr="00F36794">
        <w:rPr>
          <w:spacing w:val="-4"/>
          <w:lang w:val="sq-AL"/>
        </w:rPr>
        <w:t>DEKRETOJ</w:t>
      </w:r>
    </w:p>
    <w:p w:rsidR="007B5EAB" w:rsidRPr="00F36794" w:rsidRDefault="007B5EAB" w:rsidP="007B5EAB">
      <w:pPr>
        <w:pStyle w:val="Hapesira7"/>
        <w:rPr>
          <w:lang w:val="sq-AL"/>
        </w:rPr>
      </w:pPr>
    </w:p>
    <w:p w:rsidR="007B5EAB" w:rsidRPr="00F36794" w:rsidRDefault="007B5EAB" w:rsidP="007B5EAB">
      <w:pPr>
        <w:pStyle w:val="NeniNr"/>
        <w:rPr>
          <w:spacing w:val="-4"/>
          <w:lang w:val="sq-AL"/>
        </w:rPr>
      </w:pPr>
      <w:r w:rsidRPr="00F36794">
        <w:rPr>
          <w:spacing w:val="-4"/>
          <w:lang w:val="sq-AL"/>
        </w:rPr>
        <w:t>Neni 1</w:t>
      </w:r>
    </w:p>
    <w:p w:rsidR="007B5EAB" w:rsidRPr="00F36794" w:rsidRDefault="007B5EAB" w:rsidP="007B5EAB">
      <w:pPr>
        <w:pStyle w:val="Hapesira7"/>
        <w:rPr>
          <w:lang w:val="sq-AL"/>
        </w:rPr>
      </w:pP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U lejohet lënia e shtetësisë shqiptare me kërkesë të tyre personave të mëposhtëm: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1. Manjola Bastri Rashica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2. Eneda Shefqet Kymre (Muça)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3. Marsela Januz Buçaj (Berbati)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4. Xhevair Feruz Memeti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5. Dhuratë Qerim Quaas (Pashaj)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6. Key (Kay) Igli Osmani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7. Irena Qerim Feike (Gjoshi)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8. Shpresa Ali Halilaj (Ahmetaj)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9. Vanessa Muhamet Halilaj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10. Adrian Muhamet Halilaj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11. Anisa Muhamet Halilaj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12. Jordan Vido Ajković (Hajkola)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13. Eglantina Tahir Koldashi (Mici)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14. Bardhi Edmond Hoxha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15. Arlinda Adem Merdani</w:t>
      </w:r>
    </w:p>
    <w:p w:rsidR="007B5EAB" w:rsidRPr="00F36794" w:rsidRDefault="007B5EAB" w:rsidP="007B5EAB">
      <w:pPr>
        <w:pStyle w:val="Hapesira7"/>
        <w:rPr>
          <w:lang w:val="sq-AL"/>
        </w:rPr>
      </w:pPr>
    </w:p>
    <w:p w:rsidR="007B5EAB" w:rsidRPr="00F36794" w:rsidRDefault="007B5EAB" w:rsidP="007B5EAB">
      <w:pPr>
        <w:pStyle w:val="NeniNr"/>
        <w:rPr>
          <w:spacing w:val="-4"/>
          <w:lang w:val="sq-AL"/>
        </w:rPr>
      </w:pPr>
      <w:r w:rsidRPr="00F36794">
        <w:rPr>
          <w:spacing w:val="-4"/>
          <w:lang w:val="sq-AL"/>
        </w:rPr>
        <w:t>Neni 2</w:t>
      </w:r>
    </w:p>
    <w:p w:rsidR="007B5EAB" w:rsidRPr="00F36794" w:rsidRDefault="007B5EAB" w:rsidP="007B5EAB">
      <w:pPr>
        <w:pStyle w:val="Hapesira7"/>
        <w:rPr>
          <w:lang w:val="sq-AL"/>
        </w:rPr>
      </w:pP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Ky dekret hyn në fuqi menjëherë.</w:t>
      </w:r>
    </w:p>
    <w:p w:rsidR="007B5EAB" w:rsidRPr="00F36794" w:rsidRDefault="007B5EAB" w:rsidP="007B5EAB">
      <w:pPr>
        <w:pStyle w:val="Hapesira7"/>
        <w:rPr>
          <w:lang w:val="sq-AL"/>
        </w:rPr>
      </w:pPr>
    </w:p>
    <w:p w:rsidR="007B5EAB" w:rsidRPr="00F36794" w:rsidRDefault="007B5EAB" w:rsidP="007B5EAB">
      <w:pPr>
        <w:pStyle w:val="Paragrafi"/>
        <w:jc w:val="right"/>
        <w:rPr>
          <w:spacing w:val="-4"/>
          <w:lang w:val="sq-AL"/>
        </w:rPr>
      </w:pPr>
      <w:r w:rsidRPr="00F36794">
        <w:rPr>
          <w:spacing w:val="-4"/>
          <w:lang w:val="sq-AL"/>
        </w:rPr>
        <w:t>PRESIDENTI I REPUBLIKËS SË SHQIPËRISË</w:t>
      </w:r>
    </w:p>
    <w:p w:rsidR="007B5EAB" w:rsidRPr="00F36794" w:rsidRDefault="007B5EAB" w:rsidP="007B5EAB">
      <w:pPr>
        <w:pStyle w:val="Paragrafi"/>
        <w:jc w:val="right"/>
        <w:rPr>
          <w:b/>
          <w:spacing w:val="-4"/>
          <w:lang w:val="sq-AL"/>
        </w:rPr>
      </w:pPr>
      <w:r w:rsidRPr="00F36794">
        <w:rPr>
          <w:b/>
          <w:spacing w:val="-4"/>
          <w:lang w:val="sq-AL"/>
        </w:rPr>
        <w:t>Bujar Nishani</w:t>
      </w:r>
    </w:p>
    <w:p w:rsidR="007B5EAB" w:rsidRPr="00F36794" w:rsidRDefault="007B5EAB" w:rsidP="007B5EAB">
      <w:pPr>
        <w:pStyle w:val="Paragrafi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F6"/>
    <w:rsid w:val="004F59B3"/>
    <w:rsid w:val="007B5EAB"/>
    <w:rsid w:val="00A6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77A0F8-5285-4DE3-A402-8A89A922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5EA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5EA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B5EA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B5EA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B5EA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B5EA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2017-04-19T13:24:00Z</dcterms:created>
  <dcterms:modified xsi:type="dcterms:W3CDTF">2017-04-19T13:24:00Z</dcterms:modified>
</cp:coreProperties>
</file>