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DFDBC1" w14:textId="77777777" w:rsidR="009A4BD0" w:rsidRPr="00D828F2" w:rsidRDefault="008A0872" w:rsidP="008A087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828F2">
        <w:rPr>
          <w:rFonts w:ascii="Garamond" w:hAnsi="Garamond"/>
          <w:b/>
          <w:sz w:val="24"/>
          <w:szCs w:val="24"/>
          <w:lang w:val="sq-AL"/>
        </w:rPr>
        <w:t>DEKRE</w:t>
      </w:r>
      <w:r w:rsidR="00556EDA" w:rsidRPr="00D828F2">
        <w:rPr>
          <w:rFonts w:ascii="Garamond" w:hAnsi="Garamond"/>
          <w:b/>
          <w:sz w:val="24"/>
          <w:szCs w:val="24"/>
          <w:lang w:val="sq-AL"/>
        </w:rPr>
        <w:t>T</w:t>
      </w:r>
    </w:p>
    <w:p w14:paraId="21DFDBC2" w14:textId="77777777" w:rsidR="008A0872" w:rsidRPr="00D828F2" w:rsidRDefault="008A0872" w:rsidP="008A087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828F2">
        <w:rPr>
          <w:rFonts w:ascii="Garamond" w:hAnsi="Garamond"/>
          <w:b/>
          <w:sz w:val="24"/>
          <w:szCs w:val="24"/>
          <w:lang w:val="sq-AL"/>
        </w:rPr>
        <w:t>Nr. 11173, datë 16.4.2019</w:t>
      </w:r>
    </w:p>
    <w:p w14:paraId="21DFDBC3" w14:textId="77777777" w:rsidR="009A4BD0" w:rsidRPr="00D828F2" w:rsidRDefault="009A4BD0" w:rsidP="008A087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1DFDBC4" w14:textId="77777777" w:rsidR="00556EDA" w:rsidRPr="00D828F2" w:rsidRDefault="00556EDA" w:rsidP="008A087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828F2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21DFDBC5" w14:textId="77777777" w:rsidR="003903EB" w:rsidRPr="00D828F2" w:rsidRDefault="003903EB" w:rsidP="00552F0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1DFDBC6" w14:textId="05D9013E" w:rsidR="00556EDA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>Në mbështetje të nenit 92, pika “c” dhe nenit 93 të Kushtetutës, si dhe të neneve 15</w:t>
      </w:r>
      <w:r w:rsidR="00200FDE">
        <w:rPr>
          <w:rFonts w:ascii="Garamond" w:hAnsi="Garamond"/>
          <w:sz w:val="24"/>
          <w:szCs w:val="24"/>
          <w:lang w:val="sq-AL"/>
        </w:rPr>
        <w:t xml:space="preserve"> e 20, të ligjit nr. 8389, datë 5.</w:t>
      </w:r>
      <w:r w:rsidRPr="00D828F2">
        <w:rPr>
          <w:rFonts w:ascii="Garamond" w:hAnsi="Garamond"/>
          <w:sz w:val="24"/>
          <w:szCs w:val="24"/>
          <w:lang w:val="sq-AL"/>
        </w:rPr>
        <w:t>8.1998 “Për shtetësinë shqiptare”, të ndryshuar, bazuar edhe në propozimet e Ministrisë së Brendshme,</w:t>
      </w:r>
    </w:p>
    <w:p w14:paraId="21DFDBC7" w14:textId="77777777" w:rsidR="009A4BD0" w:rsidRPr="00D828F2" w:rsidRDefault="009A4BD0" w:rsidP="00552F0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1DFDBC8" w14:textId="77777777" w:rsidR="00556EDA" w:rsidRPr="00D828F2" w:rsidRDefault="008A0872" w:rsidP="008A087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>DEKRETO</w:t>
      </w:r>
      <w:r w:rsidR="00556EDA" w:rsidRPr="00D828F2">
        <w:rPr>
          <w:rFonts w:ascii="Garamond" w:hAnsi="Garamond"/>
          <w:sz w:val="24"/>
          <w:szCs w:val="24"/>
          <w:lang w:val="sq-AL"/>
        </w:rPr>
        <w:t>J</w:t>
      </w:r>
      <w:r w:rsidRPr="00D828F2">
        <w:rPr>
          <w:rFonts w:ascii="Garamond" w:hAnsi="Garamond"/>
          <w:sz w:val="24"/>
          <w:szCs w:val="24"/>
          <w:lang w:val="sq-AL"/>
        </w:rPr>
        <w:t>:</w:t>
      </w:r>
    </w:p>
    <w:p w14:paraId="21DFDBC9" w14:textId="77777777" w:rsidR="009A4BD0" w:rsidRPr="00D828F2" w:rsidRDefault="009A4BD0" w:rsidP="008A087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1DFDBCA" w14:textId="77777777" w:rsidR="00556EDA" w:rsidRPr="00D828F2" w:rsidRDefault="00556EDA" w:rsidP="008A087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>Neni 1</w:t>
      </w:r>
    </w:p>
    <w:p w14:paraId="21DFDBCB" w14:textId="77777777" w:rsidR="009A4BD0" w:rsidRPr="00D828F2" w:rsidRDefault="009A4BD0" w:rsidP="00552F0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1DFDBCC" w14:textId="77777777" w:rsidR="00556EDA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D828F2" w:rsidRPr="00D828F2">
        <w:rPr>
          <w:rFonts w:ascii="Garamond" w:hAnsi="Garamond"/>
          <w:sz w:val="24"/>
          <w:szCs w:val="24"/>
          <w:lang w:val="sq-AL"/>
        </w:rPr>
        <w:t>,</w:t>
      </w:r>
      <w:r w:rsidRPr="00D828F2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D828F2" w:rsidRPr="00D828F2">
        <w:rPr>
          <w:rFonts w:ascii="Garamond" w:hAnsi="Garamond"/>
          <w:sz w:val="24"/>
          <w:szCs w:val="24"/>
          <w:lang w:val="sq-AL"/>
        </w:rPr>
        <w:t>,</w:t>
      </w:r>
      <w:r w:rsidRPr="00D828F2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21DFDBCD" w14:textId="77777777" w:rsidR="009A4BD0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Flavia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Shyqyri Guri</w:t>
      </w:r>
    </w:p>
    <w:p w14:paraId="21DFDBCE" w14:textId="77777777" w:rsidR="009A4BD0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Musano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Fatmir Deliu</w:t>
      </w:r>
    </w:p>
    <w:p w14:paraId="21DFDBCF" w14:textId="77777777" w:rsidR="009A4BD0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Ervis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Bashkim Gina</w:t>
      </w:r>
    </w:p>
    <w:p w14:paraId="21DFDBD0" w14:textId="77777777" w:rsidR="009A4BD0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Herina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Hektor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Belortaja</w:t>
      </w:r>
      <w:proofErr w:type="spellEnd"/>
    </w:p>
    <w:p w14:paraId="21DFDBD1" w14:textId="77777777" w:rsidR="009A4BD0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 xml:space="preserve">5. Sidrit Ylli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Janbelli</w:t>
      </w:r>
      <w:proofErr w:type="spellEnd"/>
    </w:p>
    <w:p w14:paraId="21DFDBD2" w14:textId="77777777" w:rsidR="009A4BD0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Alma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Petrit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Azizaj</w:t>
      </w:r>
      <w:proofErr w:type="spellEnd"/>
    </w:p>
    <w:p w14:paraId="21DFDBD3" w14:textId="77777777" w:rsidR="009A4BD0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Erola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Agron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Seitaj</w:t>
      </w:r>
      <w:proofErr w:type="spellEnd"/>
    </w:p>
    <w:p w14:paraId="21DFDBD4" w14:textId="77777777" w:rsidR="009A4BD0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 xml:space="preserve">8. Blerina Ilirian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Aliaj</w:t>
      </w:r>
      <w:proofErr w:type="spellEnd"/>
    </w:p>
    <w:p w14:paraId="21DFDBD5" w14:textId="77777777" w:rsidR="009A4BD0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 xml:space="preserve">9. Shpëtim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Kadri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Tafaj</w:t>
      </w:r>
      <w:proofErr w:type="spellEnd"/>
    </w:p>
    <w:p w14:paraId="21DFDBD6" w14:textId="77777777" w:rsidR="009A4BD0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 xml:space="preserve">10. Erind Shpëtim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Tafaj</w:t>
      </w:r>
      <w:proofErr w:type="spellEnd"/>
    </w:p>
    <w:p w14:paraId="21DFDBD7" w14:textId="77777777" w:rsidR="008A0872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Albi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Shpëtim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Tafaj</w:t>
      </w:r>
      <w:proofErr w:type="spellEnd"/>
    </w:p>
    <w:p w14:paraId="21DFDBD8" w14:textId="77777777" w:rsidR="009A4BD0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Klotilda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Dhimitraq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Ballgjini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Gërmau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>)</w:t>
      </w:r>
    </w:p>
    <w:p w14:paraId="21DFDBD9" w14:textId="199130F4" w:rsidR="009A4BD0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Gerald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Altin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Ballgjini</w:t>
      </w:r>
      <w:proofErr w:type="spellEnd"/>
    </w:p>
    <w:p w14:paraId="21DFDBDA" w14:textId="77777777" w:rsidR="009A4BD0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 xml:space="preserve">14. Altin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Murat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Ballgjini</w:t>
      </w:r>
      <w:proofErr w:type="spellEnd"/>
    </w:p>
    <w:p w14:paraId="21DFDBDB" w14:textId="77777777" w:rsidR="009A4BD0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 xml:space="preserve">15. Elona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Dilaver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Arifi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Elezi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>)</w:t>
      </w:r>
    </w:p>
    <w:p w14:paraId="21DFDBDC" w14:textId="720FAF65" w:rsidR="009A4BD0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 xml:space="preserve">16.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Sofi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Florim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Arifi</w:t>
      </w:r>
      <w:proofErr w:type="spellEnd"/>
    </w:p>
    <w:p w14:paraId="21DFDBDD" w14:textId="77777777" w:rsidR="009A4BD0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 xml:space="preserve">17. Jon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Florim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Arifi</w:t>
      </w:r>
      <w:proofErr w:type="spellEnd"/>
    </w:p>
    <w:p w14:paraId="21DFDBDE" w14:textId="77777777" w:rsidR="00556EDA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 xml:space="preserve">18.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Flutra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828F2">
        <w:rPr>
          <w:rFonts w:ascii="Garamond" w:hAnsi="Garamond"/>
          <w:sz w:val="24"/>
          <w:szCs w:val="24"/>
          <w:lang w:val="sq-AL"/>
        </w:rPr>
        <w:t>Mynir</w:t>
      </w:r>
      <w:proofErr w:type="spellEnd"/>
      <w:r w:rsidRPr="00D828F2">
        <w:rPr>
          <w:rFonts w:ascii="Garamond" w:hAnsi="Garamond"/>
          <w:sz w:val="24"/>
          <w:szCs w:val="24"/>
          <w:lang w:val="sq-AL"/>
        </w:rPr>
        <w:t xml:space="preserve"> Sokoli</w:t>
      </w:r>
    </w:p>
    <w:p w14:paraId="21DFDBDF" w14:textId="77777777" w:rsidR="009A4BD0" w:rsidRPr="00D828F2" w:rsidRDefault="009A4BD0" w:rsidP="00552F0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1DFDBE0" w14:textId="77777777" w:rsidR="00556EDA" w:rsidRPr="00D828F2" w:rsidRDefault="00556EDA" w:rsidP="008A087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>Neni 2</w:t>
      </w:r>
    </w:p>
    <w:p w14:paraId="21DFDBE1" w14:textId="77777777" w:rsidR="009A4BD0" w:rsidRPr="00D828F2" w:rsidRDefault="009A4BD0" w:rsidP="00552F0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1DFDBE2" w14:textId="77777777" w:rsidR="00556EDA" w:rsidRPr="00D828F2" w:rsidRDefault="00556EDA" w:rsidP="008A087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21DFDBE3" w14:textId="77777777" w:rsidR="009A4BD0" w:rsidRPr="00D828F2" w:rsidRDefault="009A4BD0" w:rsidP="00552F0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1DFDBE4" w14:textId="3AB195E0" w:rsidR="00556EDA" w:rsidRPr="00D828F2" w:rsidRDefault="009A4BD0" w:rsidP="009A4BD0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D828F2">
        <w:rPr>
          <w:rFonts w:ascii="Garamond" w:hAnsi="Garamond"/>
          <w:sz w:val="24"/>
          <w:szCs w:val="24"/>
          <w:lang w:val="sq-AL"/>
        </w:rPr>
        <w:t>PRESIDENT</w:t>
      </w:r>
      <w:bookmarkStart w:id="0" w:name="_GoBack"/>
      <w:bookmarkEnd w:id="0"/>
      <w:r w:rsidRPr="00D828F2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21DFDBE5" w14:textId="77777777" w:rsidR="00556EDA" w:rsidRPr="00D828F2" w:rsidRDefault="008A0872" w:rsidP="009A4BD0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D828F2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21DFDBE6" w14:textId="77777777" w:rsidR="00B70653" w:rsidRPr="00D828F2" w:rsidRDefault="00B70653" w:rsidP="00556EDA">
      <w:pPr>
        <w:rPr>
          <w:lang w:val="sq-AL"/>
        </w:rPr>
      </w:pPr>
    </w:p>
    <w:sectPr w:rsidR="00B70653" w:rsidRPr="00D828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3CB681" w14:textId="77777777" w:rsidR="00592CBF" w:rsidRDefault="00592CBF" w:rsidP="00592CBF">
      <w:pPr>
        <w:spacing w:after="0" w:line="240" w:lineRule="auto"/>
      </w:pPr>
      <w:r>
        <w:separator/>
      </w:r>
    </w:p>
  </w:endnote>
  <w:endnote w:type="continuationSeparator" w:id="0">
    <w:p w14:paraId="22EFBE07" w14:textId="77777777" w:rsidR="00592CBF" w:rsidRDefault="00592CBF" w:rsidP="00592CBF">
      <w:pPr>
        <w:spacing w:after="0" w:line="240" w:lineRule="auto"/>
      </w:pPr>
      <w:r>
        <w:continuationSeparator/>
      </w:r>
    </w:p>
  </w:endnote>
  <w:endnote w:type="continuationNotice" w:id="1">
    <w:p w14:paraId="114EC9B6" w14:textId="77777777" w:rsidR="00592CBF" w:rsidRDefault="00592C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447E5F" w14:textId="77777777" w:rsidR="00592CBF" w:rsidRDefault="00592CBF" w:rsidP="00592CBF">
      <w:pPr>
        <w:spacing w:after="0" w:line="240" w:lineRule="auto"/>
      </w:pPr>
      <w:r>
        <w:separator/>
      </w:r>
    </w:p>
  </w:footnote>
  <w:footnote w:type="continuationSeparator" w:id="0">
    <w:p w14:paraId="28F6E665" w14:textId="77777777" w:rsidR="00592CBF" w:rsidRDefault="00592CBF" w:rsidP="00592CBF">
      <w:pPr>
        <w:spacing w:after="0" w:line="240" w:lineRule="auto"/>
      </w:pPr>
      <w:r>
        <w:continuationSeparator/>
      </w:r>
    </w:p>
  </w:footnote>
  <w:footnote w:type="continuationNotice" w:id="1">
    <w:p w14:paraId="5A8E3A5C" w14:textId="77777777" w:rsidR="00592CBF" w:rsidRDefault="00592CB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179"/>
    <w:rsid w:val="001F48FF"/>
    <w:rsid w:val="00200FDE"/>
    <w:rsid w:val="00206A7B"/>
    <w:rsid w:val="00210378"/>
    <w:rsid w:val="0027400F"/>
    <w:rsid w:val="003903EB"/>
    <w:rsid w:val="00526179"/>
    <w:rsid w:val="00552F03"/>
    <w:rsid w:val="00556EDA"/>
    <w:rsid w:val="00592CBF"/>
    <w:rsid w:val="008A0872"/>
    <w:rsid w:val="008B1570"/>
    <w:rsid w:val="009A4BD0"/>
    <w:rsid w:val="00B70653"/>
    <w:rsid w:val="00D828F2"/>
    <w:rsid w:val="00FD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FD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2CB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link w:val="Heading2Char"/>
    <w:uiPriority w:val="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CB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2CB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92CB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92CB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92CB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92CB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92CB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56ED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56ED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92C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CBF"/>
  </w:style>
  <w:style w:type="paragraph" w:styleId="Footer">
    <w:name w:val="footer"/>
    <w:basedOn w:val="Normal"/>
    <w:link w:val="FooterChar"/>
    <w:uiPriority w:val="99"/>
    <w:unhideWhenUsed/>
    <w:rsid w:val="00592C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CBF"/>
  </w:style>
  <w:style w:type="character" w:customStyle="1" w:styleId="Heading1Char">
    <w:name w:val="Heading 1 Char"/>
    <w:basedOn w:val="DefaultParagraphFont"/>
    <w:link w:val="Heading1"/>
    <w:uiPriority w:val="9"/>
    <w:rsid w:val="00592CBF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592CB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92CB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92CB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592CBF"/>
    <w:rPr>
      <w:rFonts w:ascii="Arial" w:eastAsia="Arial" w:hAnsi="Arial" w:cs="Arial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592CBF"/>
    <w:rPr>
      <w:rFonts w:ascii="Arial" w:eastAsia="Arial" w:hAnsi="Arial" w:cs="Arial"/>
      <w:b/>
      <w:bCs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592CBF"/>
    <w:rPr>
      <w:rFonts w:ascii="Arial" w:eastAsia="Arial" w:hAnsi="Arial" w:cs="Arial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rsid w:val="00592CBF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</w:style>
  <w:style w:type="paragraph" w:styleId="NoSpacing">
    <w:name w:val="No Spacing"/>
    <w:uiPriority w:val="1"/>
    <w:qFormat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592CBF"/>
    <w:rPr>
      <w:rFonts w:ascii="Calibri" w:eastAsia="Calibri" w:hAnsi="Calibri" w:cs="Calibri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92CBF"/>
    <w:rPr>
      <w:rFonts w:ascii="Calibri" w:eastAsia="Calibri" w:hAnsi="Calibri" w:cs="Calibr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92CBF"/>
    <w:rPr>
      <w:rFonts w:ascii="Calibri" w:eastAsia="Calibri" w:hAnsi="Calibri" w:cs="Calibri"/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CB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CBF"/>
    <w:rPr>
      <w:rFonts w:ascii="Calibri" w:eastAsia="Calibri" w:hAnsi="Calibri" w:cs="Calibri"/>
      <w:i/>
      <w:shd w:val="clear" w:color="auto" w:fill="F2F2F2"/>
    </w:rPr>
  </w:style>
  <w:style w:type="table" w:styleId="TableGrid">
    <w:name w:val="Table Grid"/>
    <w:basedOn w:val="TableNormal"/>
    <w:uiPriority w:val="5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link">
    <w:name w:val="Hyperlink"/>
    <w:uiPriority w:val="99"/>
    <w:unhideWhenUsed/>
    <w:rsid w:val="00592CBF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 w:line="240" w:lineRule="auto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2CBF"/>
    <w:rPr>
      <w:rFonts w:ascii="Calibri" w:eastAsia="Calibri" w:hAnsi="Calibri" w:cs="Calibri"/>
      <w:sz w:val="18"/>
    </w:rPr>
  </w:style>
  <w:style w:type="character" w:styleId="FootnoteReference">
    <w:name w:val="footnote reference"/>
    <w:basedOn w:val="DefaultParagraphFont"/>
    <w:uiPriority w:val="99"/>
    <w:unhideWhenUsed/>
    <w:rsid w:val="00592CBF"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</w:style>
  <w:style w:type="paragraph" w:styleId="TOC2">
    <w:name w:val="toc 2"/>
    <w:basedOn w:val="Normal"/>
    <w:next w:val="Normal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</w:style>
  <w:style w:type="paragraph" w:styleId="TOCHeading">
    <w:name w:val="TOC Heading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2CB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link w:val="Heading2Char"/>
    <w:uiPriority w:val="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CB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2CB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92CB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92CB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92CB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92CB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92CB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56ED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56ED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92C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CBF"/>
  </w:style>
  <w:style w:type="paragraph" w:styleId="Footer">
    <w:name w:val="footer"/>
    <w:basedOn w:val="Normal"/>
    <w:link w:val="FooterChar"/>
    <w:uiPriority w:val="99"/>
    <w:unhideWhenUsed/>
    <w:rsid w:val="00592C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CBF"/>
  </w:style>
  <w:style w:type="character" w:customStyle="1" w:styleId="Heading1Char">
    <w:name w:val="Heading 1 Char"/>
    <w:basedOn w:val="DefaultParagraphFont"/>
    <w:link w:val="Heading1"/>
    <w:uiPriority w:val="9"/>
    <w:rsid w:val="00592CBF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592CB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92CB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92CB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592CBF"/>
    <w:rPr>
      <w:rFonts w:ascii="Arial" w:eastAsia="Arial" w:hAnsi="Arial" w:cs="Arial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592CBF"/>
    <w:rPr>
      <w:rFonts w:ascii="Arial" w:eastAsia="Arial" w:hAnsi="Arial" w:cs="Arial"/>
      <w:b/>
      <w:bCs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592CBF"/>
    <w:rPr>
      <w:rFonts w:ascii="Arial" w:eastAsia="Arial" w:hAnsi="Arial" w:cs="Arial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rsid w:val="00592CBF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</w:style>
  <w:style w:type="paragraph" w:styleId="NoSpacing">
    <w:name w:val="No Spacing"/>
    <w:uiPriority w:val="1"/>
    <w:qFormat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592CBF"/>
    <w:rPr>
      <w:rFonts w:ascii="Calibri" w:eastAsia="Calibri" w:hAnsi="Calibri" w:cs="Calibri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92CBF"/>
    <w:rPr>
      <w:rFonts w:ascii="Calibri" w:eastAsia="Calibri" w:hAnsi="Calibri" w:cs="Calibr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92CBF"/>
    <w:rPr>
      <w:rFonts w:ascii="Calibri" w:eastAsia="Calibri" w:hAnsi="Calibri" w:cs="Calibri"/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CB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CBF"/>
    <w:rPr>
      <w:rFonts w:ascii="Calibri" w:eastAsia="Calibri" w:hAnsi="Calibri" w:cs="Calibri"/>
      <w:i/>
      <w:shd w:val="clear" w:color="auto" w:fill="F2F2F2"/>
    </w:rPr>
  </w:style>
  <w:style w:type="table" w:styleId="TableGrid">
    <w:name w:val="Table Grid"/>
    <w:basedOn w:val="TableNormal"/>
    <w:uiPriority w:val="5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leNormal"/>
    <w:uiPriority w:val="99"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link">
    <w:name w:val="Hyperlink"/>
    <w:uiPriority w:val="99"/>
    <w:unhideWhenUsed/>
    <w:rsid w:val="00592CBF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 w:line="240" w:lineRule="auto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2CBF"/>
    <w:rPr>
      <w:rFonts w:ascii="Calibri" w:eastAsia="Calibri" w:hAnsi="Calibri" w:cs="Calibri"/>
      <w:sz w:val="18"/>
    </w:rPr>
  </w:style>
  <w:style w:type="character" w:styleId="FootnoteReference">
    <w:name w:val="footnote reference"/>
    <w:basedOn w:val="DefaultParagraphFont"/>
    <w:uiPriority w:val="99"/>
    <w:unhideWhenUsed/>
    <w:rsid w:val="00592CBF"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</w:style>
  <w:style w:type="paragraph" w:styleId="TOC2">
    <w:name w:val="toc 2"/>
    <w:basedOn w:val="Normal"/>
    <w:next w:val="Normal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</w:style>
  <w:style w:type="paragraph" w:styleId="TOCHeading">
    <w:name w:val="TOC Heading"/>
    <w:uiPriority w:val="39"/>
    <w:unhideWhenUsed/>
    <w:rsid w:val="00592C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2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9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1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C83AFB49F04AE6B08F442E12CAA2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C83AFB49F04AE6B08F442E12CAA2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11173</Nr_x002e__x0020_akti>
    <Data_x0020_e_x0020_Krijimit xmlns="0e656187-b300-4fb0-8bf4-3a50f872073c">2019-04-23T15:22:41Z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2019-04-22T22:00:00Z</Date_x0020_protokolli>
    <Titulli xmlns="0e656187-b300-4fb0-8bf4-3a50f872073c">Për lejimin e lënies së shtetësisë shqiptare,</Titulli>
    <Modifikuesi xmlns="0e656187-b300-4fb0-8bf4-3a50f872073c">jorina.kryeziu</Modifikuesi>
    <Nr_x002e__x0020_prot_x0020_QBZ xmlns="0e656187-b300-4fb0-8bf4-3a50f872073c">629</Nr_x002e__x0020_prot_x0020_QBZ>
    <Data_x0020_e_x0020_Modifikimit xmlns="0e656187-b300-4fb0-8bf4-3a50f872073c">2019-04-24T11:18:59Z</Data_x0020_e_x0020_Modifikimit>
    <Dekretuar xmlns="0e656187-b300-4fb0-8bf4-3a50f872073c">false</Dekretuar>
    <Data xmlns="0e656187-b300-4fb0-8bf4-3a50f872073c">2019-04-15T22:00:00Z</Data>
    <Nr_x002e__x0020_protokolli_x0020_i_x0020_aktit xmlns="0e656187-b300-4fb0-8bf4-3a50f872073c">1219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5E09014E-428B-4D25-87A3-CC3C9FEF22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83FA226-D934-4F9D-BA95-78593A867C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D3859C-ABD8-4C59-AECC-0B13C46E52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46E342-BC54-4785-8BF8-ED5931D339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2517F57-2710-490A-91F3-E498EE335219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shqiptare,</vt:lpstr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shqiptare,</dc:title>
  <dc:creator/>
  <cp:lastModifiedBy>Jorina Kryeziu</cp:lastModifiedBy>
  <cp:revision>9</cp:revision>
  <dcterms:created xsi:type="dcterms:W3CDTF">2019-04-23T13:18:00Z</dcterms:created>
  <dcterms:modified xsi:type="dcterms:W3CDTF">2019-04-24T09:19:00Z</dcterms:modified>
</cp:coreProperties>
</file>