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7BDF0" w14:textId="77777777" w:rsidR="001D7EE9" w:rsidRPr="00D12F1F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DEKRET</w:t>
      </w:r>
    </w:p>
    <w:p w14:paraId="059282C0" w14:textId="136E7C81" w:rsidR="001D7EE9" w:rsidRPr="00D12F1F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Nr. 46, datë 31.3.2023</w:t>
      </w:r>
    </w:p>
    <w:p w14:paraId="10AB0BF3" w14:textId="77777777" w:rsidR="001D7EE9" w:rsidRPr="00D12F1F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CF62DC4" w14:textId="77777777" w:rsidR="001D7EE9" w:rsidRPr="00D12F1F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PËR SHPALLJE LIGJI</w:t>
      </w:r>
    </w:p>
    <w:p w14:paraId="5B466C6D" w14:textId="77777777" w:rsidR="001D7EE9" w:rsidRPr="00D12F1F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7BA8297" w14:textId="30143A14" w:rsidR="001D7EE9" w:rsidRPr="00D12F1F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>Në mbështetje të nenit 84, pika 1</w:t>
      </w:r>
      <w:r w:rsidR="00EF3E8C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D12F1F">
        <w:rPr>
          <w:rFonts w:ascii="Garamond" w:hAnsi="Garamond" w:cs="Times New Roman"/>
          <w:sz w:val="24"/>
          <w:szCs w:val="24"/>
          <w:lang w:val="sq-AL"/>
        </w:rPr>
        <w:t xml:space="preserve"> dhe nenit 93 të Kushtetutës,</w:t>
      </w:r>
    </w:p>
    <w:p w14:paraId="0930B167" w14:textId="77777777" w:rsidR="001D7EE9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C126807" w14:textId="77777777" w:rsidR="001D7EE9" w:rsidRPr="00D12F1F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592DA371" w14:textId="77777777" w:rsidR="001D7EE9" w:rsidRPr="00D12F1F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6E40A28" w14:textId="430D7CCE" w:rsidR="001D7EE9" w:rsidRPr="00D12F1F" w:rsidRDefault="001D7EE9" w:rsidP="004A72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>Shpalljen e ligjit nr. 19/2023</w:t>
      </w:r>
      <w:r w:rsidR="00447B0C">
        <w:rPr>
          <w:rFonts w:ascii="Garamond" w:hAnsi="Garamond" w:cs="Times New Roman"/>
          <w:sz w:val="24"/>
          <w:szCs w:val="24"/>
          <w:lang w:val="sq-AL"/>
        </w:rPr>
        <w:t>,</w:t>
      </w:r>
      <w:r w:rsidRPr="00D12F1F">
        <w:rPr>
          <w:rFonts w:ascii="Garamond" w:hAnsi="Garamond" w:cs="Times New Roman"/>
          <w:sz w:val="24"/>
          <w:szCs w:val="24"/>
          <w:lang w:val="sq-AL"/>
        </w:rPr>
        <w:t xml:space="preserve"> “Për disa shtesa dhe ndryshime në ligjin nr. 15/2015</w:t>
      </w:r>
      <w:r w:rsidR="00447B0C">
        <w:rPr>
          <w:rFonts w:ascii="Garamond" w:hAnsi="Garamond" w:cs="Times New Roman"/>
          <w:sz w:val="24"/>
          <w:szCs w:val="24"/>
          <w:lang w:val="sq-AL"/>
        </w:rPr>
        <w:t>,</w:t>
      </w:r>
      <w:r w:rsidRPr="00D12F1F">
        <w:rPr>
          <w:rFonts w:ascii="Garamond" w:hAnsi="Garamond" w:cs="Times New Roman"/>
          <w:sz w:val="24"/>
          <w:szCs w:val="24"/>
          <w:lang w:val="sq-AL"/>
        </w:rPr>
        <w:t xml:space="preserve">  </w:t>
      </w:r>
      <w:r w:rsidR="004A722C">
        <w:rPr>
          <w:rFonts w:ascii="Garamond" w:hAnsi="Garamond" w:cs="Times New Roman"/>
          <w:sz w:val="24"/>
          <w:szCs w:val="24"/>
          <w:lang w:val="sq-AL"/>
        </w:rPr>
        <w:t>‘</w:t>
      </w:r>
      <w:r w:rsidRPr="00D12F1F">
        <w:rPr>
          <w:rFonts w:ascii="Garamond" w:hAnsi="Garamond" w:cs="Times New Roman"/>
          <w:sz w:val="24"/>
          <w:szCs w:val="24"/>
          <w:lang w:val="sq-AL"/>
        </w:rPr>
        <w:t>Për rolin e Kuvendit në procesin e integrimit të Republikës së Shqipërisë në Bashkimin E</w:t>
      </w:r>
      <w:r w:rsidR="004A722C">
        <w:rPr>
          <w:rFonts w:ascii="Garamond" w:hAnsi="Garamond" w:cs="Times New Roman"/>
          <w:sz w:val="24"/>
          <w:szCs w:val="24"/>
          <w:lang w:val="sq-AL"/>
        </w:rPr>
        <w:t>vropian’</w:t>
      </w:r>
      <w:r w:rsidRPr="00D12F1F">
        <w:rPr>
          <w:rFonts w:ascii="Garamond" w:hAnsi="Garamond" w:cs="Times New Roman"/>
          <w:sz w:val="24"/>
          <w:szCs w:val="24"/>
          <w:lang w:val="sq-AL"/>
        </w:rPr>
        <w:t xml:space="preserve">”. </w:t>
      </w:r>
    </w:p>
    <w:p w14:paraId="35666DC9" w14:textId="77777777" w:rsidR="001D7EE9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58E75E9" w14:textId="53BD3902" w:rsidR="001D7EE9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PRESIDENT</w:t>
      </w:r>
      <w:r w:rsidR="004A72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>I</w:t>
      </w:r>
      <w:r w:rsidR="004A722C">
        <w:rPr>
          <w:rFonts w:ascii="Garamond" w:hAnsi="Garamond" w:cs="Times New Roman"/>
          <w:sz w:val="24"/>
          <w:szCs w:val="24"/>
          <w:lang w:val="sq-AL"/>
        </w:rPr>
        <w:t xml:space="preserve"> REPUBLIKËS SË SHQIPËRISË</w:t>
      </w:r>
    </w:p>
    <w:p w14:paraId="354E46D5" w14:textId="77777777" w:rsidR="001D7EE9" w:rsidRPr="00D12F1F" w:rsidRDefault="001D7EE9" w:rsidP="001D7E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D12F1F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7003565" w14:textId="77777777" w:rsidR="005F5040" w:rsidRPr="001D7EE9" w:rsidRDefault="005F5040" w:rsidP="001D7EE9"/>
    <w:sectPr w:rsidR="005F5040" w:rsidRPr="001D7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EE9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47B0C"/>
    <w:rsid w:val="004604CD"/>
    <w:rsid w:val="00462CFB"/>
    <w:rsid w:val="004948FB"/>
    <w:rsid w:val="00497200"/>
    <w:rsid w:val="004A2477"/>
    <w:rsid w:val="004A722C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718B3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3E8C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E7F56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282C0"/>
  <w15:docId w15:val="{AF79F432-7853-4633-B823-7F130C86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2023-04-05T07:06:39Z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2023-04-02T22:00:00Z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508/1</Nr_x002e__x0020_prot_x0020_QBZ>
    <Data_x0020_e_x0020_Modifikimit xmlns="0e656187-b300-4fb0-8bf4-3a50f872073c">2023-04-05T07:33:44Z</Data_x0020_e_x0020_Modifikimit>
    <Dekretuar xmlns="0e656187-b300-4fb0-8bf4-3a50f872073c">false</Dekretuar>
    <Data xmlns="0e656187-b300-4fb0-8bf4-3a50f872073c">2023-03-30T22:00:00Z</Data>
    <Nr_x002e__x0020_protokolli_x0020_i_x0020_aktit xmlns="0e656187-b300-4fb0-8bf4-3a50f872073c">1416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90E1EAB9B945549715E5EE1BB1E8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90E1EAB9B945549715E5EE1BB1E8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58F25-8D0A-485C-86B0-7D9BACE2ED33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3E7FDE1-73FC-41BD-AFD0-8F4B245D9E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ADFD7D-51B9-4D2E-AF4F-973EF3095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B15909-D11E-485C-BFF6-A01CDBBB4D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643B88-7F4F-46FD-8F56-3485461C5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985D1A5-061A-465B-8884-5F8C6334B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2023-04-05T07:03:00Z</dcterms:created>
  <dcterms:modified xsi:type="dcterms:W3CDTF">2023-04-05T08:46:00Z</dcterms:modified>
</cp:coreProperties>
</file>