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D6261" w14:textId="49BBBB8B" w:rsidR="003B7D13" w:rsidRPr="000A3F06" w:rsidRDefault="00E153C6" w:rsidP="000A3F06">
      <w:pPr>
        <w:pStyle w:val="Heading1"/>
        <w:jc w:val="center"/>
        <w:rPr>
          <w:lang w:val="sq-AL"/>
        </w:rPr>
      </w:pPr>
      <w:r w:rsidRPr="000A3F06">
        <w:rPr>
          <w:rFonts w:ascii="Garamond" w:hAnsi="Garamond"/>
          <w:b/>
          <w:color w:val="auto"/>
          <w:sz w:val="24"/>
          <w:szCs w:val="24"/>
          <w:lang w:val="sq-AL"/>
        </w:rPr>
        <w:t>DEKRET</w:t>
      </w:r>
    </w:p>
    <w:p w14:paraId="1F4C12B3" w14:textId="023B57F5" w:rsidR="000F74B6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3F06">
        <w:rPr>
          <w:rFonts w:ascii="Garamond" w:hAnsi="Garamond"/>
          <w:b/>
          <w:sz w:val="24"/>
          <w:szCs w:val="24"/>
          <w:lang w:val="sq-AL"/>
        </w:rPr>
        <w:t>N</w:t>
      </w:r>
      <w:r w:rsidR="00993792" w:rsidRPr="000A3F06">
        <w:rPr>
          <w:rFonts w:ascii="Garamond" w:hAnsi="Garamond"/>
          <w:b/>
          <w:sz w:val="24"/>
          <w:szCs w:val="24"/>
          <w:lang w:val="sq-AL"/>
        </w:rPr>
        <w:t>r.</w:t>
      </w:r>
      <w:r w:rsidR="000A3F06" w:rsidRPr="000A3F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93792" w:rsidRPr="000A3F06">
        <w:rPr>
          <w:rFonts w:ascii="Garamond" w:hAnsi="Garamond"/>
          <w:b/>
          <w:sz w:val="24"/>
          <w:szCs w:val="24"/>
          <w:lang w:val="sq-AL"/>
        </w:rPr>
        <w:t>185</w:t>
      </w:r>
      <w:r w:rsidR="00BD5170" w:rsidRPr="000A3F06">
        <w:rPr>
          <w:rFonts w:ascii="Garamond" w:hAnsi="Garamond"/>
          <w:b/>
          <w:sz w:val="24"/>
          <w:szCs w:val="24"/>
          <w:lang w:val="sq-AL"/>
        </w:rPr>
        <w:t>, dat</w:t>
      </w:r>
      <w:r w:rsidRPr="000A3F06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0A3F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93792" w:rsidRPr="000A3F06">
        <w:rPr>
          <w:rFonts w:ascii="Garamond" w:hAnsi="Garamond"/>
          <w:b/>
          <w:sz w:val="24"/>
          <w:szCs w:val="24"/>
          <w:lang w:val="sq-AL"/>
        </w:rPr>
        <w:t>3</w:t>
      </w:r>
      <w:r w:rsidR="00B40EDC" w:rsidRPr="000A3F06">
        <w:rPr>
          <w:rFonts w:ascii="Garamond" w:hAnsi="Garamond"/>
          <w:b/>
          <w:sz w:val="24"/>
          <w:szCs w:val="24"/>
          <w:lang w:val="sq-AL"/>
        </w:rPr>
        <w:t>.8.2023</w:t>
      </w:r>
    </w:p>
    <w:p w14:paraId="2C6860CB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561973" w14:textId="1DFEF84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3F06">
        <w:rPr>
          <w:rFonts w:ascii="Garamond" w:hAnsi="Garamond"/>
          <w:b/>
          <w:sz w:val="24"/>
          <w:szCs w:val="24"/>
          <w:lang w:val="sq-AL"/>
        </w:rPr>
        <w:t>PËR EMËRIMIN E GJYQTARIT</w:t>
      </w:r>
      <w:r w:rsidR="000A3F06" w:rsidRPr="000A3F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3F06">
        <w:rPr>
          <w:rFonts w:ascii="Garamond" w:hAnsi="Garamond"/>
          <w:b/>
          <w:sz w:val="24"/>
          <w:szCs w:val="24"/>
          <w:lang w:val="sq-AL"/>
        </w:rPr>
        <w:t>TË</w:t>
      </w:r>
      <w:r w:rsidR="000A3F06" w:rsidRPr="000A3F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3F06">
        <w:rPr>
          <w:rFonts w:ascii="Garamond" w:hAnsi="Garamond"/>
          <w:b/>
          <w:sz w:val="24"/>
          <w:szCs w:val="24"/>
          <w:lang w:val="sq-AL"/>
        </w:rPr>
        <w:t>GJYKATËS SË LARTË</w:t>
      </w:r>
    </w:p>
    <w:p w14:paraId="711B121D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92CB5C" w14:textId="799884B0" w:rsidR="003B7D13" w:rsidRPr="000A3F06" w:rsidRDefault="003B7D13" w:rsidP="003B7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Në mbështetje të nenit 93, nenit 136, pika</w:t>
      </w:r>
      <w:r w:rsidR="000A3F06">
        <w:rPr>
          <w:rFonts w:ascii="Garamond" w:hAnsi="Garamond"/>
          <w:sz w:val="24"/>
          <w:szCs w:val="24"/>
          <w:lang w:val="sq-AL"/>
        </w:rPr>
        <w:t>t</w:t>
      </w:r>
      <w:r w:rsidRPr="000A3F06">
        <w:rPr>
          <w:rFonts w:ascii="Garamond" w:hAnsi="Garamond"/>
          <w:sz w:val="24"/>
          <w:szCs w:val="24"/>
          <w:lang w:val="sq-AL"/>
        </w:rPr>
        <w:t xml:space="preserve"> 1 dhe 2, të Kushtetutës së Republikës së Shqipërisë</w:t>
      </w:r>
      <w:r w:rsidR="000A3F06">
        <w:rPr>
          <w:rFonts w:ascii="Garamond" w:hAnsi="Garamond"/>
          <w:sz w:val="24"/>
          <w:szCs w:val="24"/>
          <w:lang w:val="sq-AL"/>
        </w:rPr>
        <w:t>;</w:t>
      </w:r>
      <w:r w:rsidRPr="000A3F06">
        <w:rPr>
          <w:rFonts w:ascii="Garamond" w:hAnsi="Garamond"/>
          <w:sz w:val="24"/>
          <w:szCs w:val="24"/>
          <w:lang w:val="sq-AL"/>
        </w:rPr>
        <w:t xml:space="preserve"> si dhe nenit 48, pika 13, të ligjit nr. 96/2016, “Për statusin e gjyqtarëve dhe prokurorëve në Republikën e Shqipërisë”</w:t>
      </w:r>
      <w:r w:rsidR="000A3F06">
        <w:rPr>
          <w:rFonts w:ascii="Garamond" w:hAnsi="Garamond"/>
          <w:sz w:val="24"/>
          <w:szCs w:val="24"/>
          <w:lang w:val="sq-AL"/>
        </w:rPr>
        <w:t>,</w:t>
      </w:r>
      <w:r w:rsidRPr="000A3F06">
        <w:rPr>
          <w:rFonts w:ascii="Garamond" w:hAnsi="Garamond"/>
          <w:sz w:val="24"/>
          <w:szCs w:val="24"/>
          <w:lang w:val="sq-AL"/>
        </w:rPr>
        <w:t xml:space="preserve"> </w:t>
      </w:r>
      <w:r w:rsidR="000A3F06">
        <w:rPr>
          <w:rFonts w:ascii="Garamond" w:hAnsi="Garamond"/>
          <w:sz w:val="24"/>
          <w:szCs w:val="24"/>
          <w:lang w:val="sq-AL"/>
        </w:rPr>
        <w:t>të</w:t>
      </w:r>
      <w:r w:rsidRPr="000A3F06">
        <w:rPr>
          <w:rFonts w:ascii="Garamond" w:hAnsi="Garamond"/>
          <w:sz w:val="24"/>
          <w:szCs w:val="24"/>
          <w:lang w:val="sq-AL"/>
        </w:rPr>
        <w:t xml:space="preserve"> ndryshuar</w:t>
      </w:r>
      <w:r w:rsidR="000A3F06">
        <w:rPr>
          <w:rFonts w:ascii="Garamond" w:hAnsi="Garamond"/>
          <w:sz w:val="24"/>
          <w:szCs w:val="24"/>
          <w:lang w:val="sq-AL"/>
        </w:rPr>
        <w:t xml:space="preserve">; </w:t>
      </w:r>
      <w:r w:rsidRPr="000A3F06">
        <w:rPr>
          <w:rFonts w:ascii="Garamond" w:hAnsi="Garamond"/>
          <w:sz w:val="24"/>
          <w:szCs w:val="24"/>
          <w:lang w:val="sq-AL"/>
        </w:rPr>
        <w:t xml:space="preserve">bazuar në vendimin nr. 458, datë 25.7.2023, të Këshillit të Lartë Gjyqësor, “Për propozimin për emërim në Gjykatën e Lartë të kandidates </w:t>
      </w:r>
      <w:proofErr w:type="spellStart"/>
      <w:r w:rsidRPr="000A3F0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0A3F06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0A3F06">
        <w:rPr>
          <w:rFonts w:ascii="Garamond" w:hAnsi="Garamond"/>
          <w:sz w:val="24"/>
          <w:szCs w:val="24"/>
          <w:lang w:val="sq-AL"/>
        </w:rPr>
        <w:t>Vojsava</w:t>
      </w:r>
      <w:proofErr w:type="spellEnd"/>
      <w:r w:rsidRPr="000A3F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F06">
        <w:rPr>
          <w:rFonts w:ascii="Garamond" w:hAnsi="Garamond"/>
          <w:sz w:val="24"/>
          <w:szCs w:val="24"/>
          <w:lang w:val="sq-AL"/>
        </w:rPr>
        <w:t>Kola</w:t>
      </w:r>
      <w:proofErr w:type="spellEnd"/>
      <w:r w:rsidRPr="000A3F06">
        <w:rPr>
          <w:rFonts w:ascii="Garamond" w:hAnsi="Garamond"/>
          <w:sz w:val="24"/>
          <w:szCs w:val="24"/>
          <w:lang w:val="sq-AL"/>
        </w:rPr>
        <w:t>”</w:t>
      </w:r>
      <w:r w:rsidR="000A3F06">
        <w:rPr>
          <w:rFonts w:ascii="Garamond" w:hAnsi="Garamond"/>
          <w:sz w:val="24"/>
          <w:szCs w:val="24"/>
          <w:lang w:val="sq-AL"/>
        </w:rPr>
        <w:t>,</w:t>
      </w:r>
      <w:r w:rsidRPr="000A3F06">
        <w:rPr>
          <w:rFonts w:ascii="Garamond" w:hAnsi="Garamond"/>
          <w:sz w:val="24"/>
          <w:szCs w:val="24"/>
          <w:lang w:val="sq-AL"/>
        </w:rPr>
        <w:t xml:space="preserve"> për pozicionin e lirë në fushën e së drejtës civile, shpallur me vendimin nr. 536, datë 17.11.2021, të Këshillit të Lartë Gjyqësor</w:t>
      </w:r>
      <w:r w:rsidR="000A3F06">
        <w:rPr>
          <w:rFonts w:ascii="Garamond" w:hAnsi="Garamond"/>
          <w:sz w:val="24"/>
          <w:szCs w:val="24"/>
          <w:lang w:val="sq-AL"/>
        </w:rPr>
        <w:t>,</w:t>
      </w:r>
    </w:p>
    <w:p w14:paraId="389066C2" w14:textId="77777777" w:rsidR="003B7D13" w:rsidRPr="000A3F06" w:rsidRDefault="003B7D13" w:rsidP="003B7D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C2EE41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DEKRETOJ:</w:t>
      </w:r>
    </w:p>
    <w:p w14:paraId="4F3AFBEB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DF4B14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Neni 1</w:t>
      </w:r>
    </w:p>
    <w:p w14:paraId="254FF68A" w14:textId="77777777" w:rsidR="003B7D13" w:rsidRPr="000A3F06" w:rsidRDefault="003B7D13" w:rsidP="003B7D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B1CF6C" w14:textId="77777777" w:rsidR="003B7D13" w:rsidRPr="000A3F06" w:rsidRDefault="003B7D13" w:rsidP="003B7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 xml:space="preserve">Zonja </w:t>
      </w:r>
      <w:proofErr w:type="spellStart"/>
      <w:r w:rsidRPr="000A3F06">
        <w:rPr>
          <w:rFonts w:ascii="Garamond" w:hAnsi="Garamond"/>
          <w:sz w:val="24"/>
          <w:szCs w:val="24"/>
          <w:lang w:val="sq-AL"/>
        </w:rPr>
        <w:t>Vojsava</w:t>
      </w:r>
      <w:proofErr w:type="spellEnd"/>
      <w:r w:rsidRPr="000A3F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3F06">
        <w:rPr>
          <w:rFonts w:ascii="Garamond" w:hAnsi="Garamond"/>
          <w:sz w:val="24"/>
          <w:szCs w:val="24"/>
          <w:lang w:val="sq-AL"/>
        </w:rPr>
        <w:t>Kola</w:t>
      </w:r>
      <w:proofErr w:type="spellEnd"/>
      <w:r w:rsidRPr="000A3F06">
        <w:rPr>
          <w:rFonts w:ascii="Garamond" w:hAnsi="Garamond"/>
          <w:sz w:val="24"/>
          <w:szCs w:val="24"/>
          <w:lang w:val="sq-AL"/>
        </w:rPr>
        <w:t xml:space="preserve"> emërohet gjyqtar i Gjykatës së Lartë nga radhët e gjyqtarëve.</w:t>
      </w:r>
    </w:p>
    <w:p w14:paraId="4B6F1A0E" w14:textId="77777777" w:rsidR="003B7D13" w:rsidRPr="000A3F06" w:rsidRDefault="003B7D13" w:rsidP="003B7D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47714B" w14:textId="77777777" w:rsidR="003B7D13" w:rsidRPr="000A3F06" w:rsidRDefault="003B7D13" w:rsidP="003B7D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Neni 2</w:t>
      </w:r>
    </w:p>
    <w:p w14:paraId="4FD1F46E" w14:textId="77777777" w:rsidR="003B7D13" w:rsidRPr="000A3F06" w:rsidRDefault="003B7D13" w:rsidP="003B7D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9B03EB" w14:textId="77777777" w:rsidR="003B7D13" w:rsidRPr="000A3F06" w:rsidRDefault="003B7D13" w:rsidP="003B7D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09F21C13" w14:textId="77777777" w:rsidR="003B7D13" w:rsidRPr="000A3F06" w:rsidRDefault="003B7D13" w:rsidP="003B7D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 xml:space="preserve"> </w:t>
      </w:r>
    </w:p>
    <w:p w14:paraId="282BC63E" w14:textId="414A543A" w:rsidR="003B7D13" w:rsidRPr="000A3F06" w:rsidRDefault="003B7D13" w:rsidP="003B7D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3F06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0A3F06">
        <w:rPr>
          <w:rFonts w:ascii="Garamond" w:hAnsi="Garamond"/>
          <w:sz w:val="24"/>
          <w:szCs w:val="24"/>
          <w:lang w:val="sq-AL"/>
        </w:rPr>
        <w:t xml:space="preserve"> I REPUBLIKËS</w:t>
      </w:r>
      <w:r w:rsidR="000A3F06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3260FAFC" w14:textId="77777777" w:rsidR="003B7D13" w:rsidRPr="000A3F06" w:rsidRDefault="003B7D13" w:rsidP="003B7D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3F0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A3F0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B7D13" w:rsidRPr="000A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A3F06"/>
    <w:rsid w:val="000F74B6"/>
    <w:rsid w:val="00336F65"/>
    <w:rsid w:val="003B7D13"/>
    <w:rsid w:val="003E7167"/>
    <w:rsid w:val="00436B72"/>
    <w:rsid w:val="00447ED6"/>
    <w:rsid w:val="00495544"/>
    <w:rsid w:val="004A1B3F"/>
    <w:rsid w:val="00670B8C"/>
    <w:rsid w:val="006A0C5F"/>
    <w:rsid w:val="007A461B"/>
    <w:rsid w:val="007C49ED"/>
    <w:rsid w:val="00853901"/>
    <w:rsid w:val="008B5EC2"/>
    <w:rsid w:val="008C7EE7"/>
    <w:rsid w:val="00993792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E153C6"/>
    <w:rsid w:val="00F23FBB"/>
    <w:rsid w:val="00FC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12B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F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2023-08-04T10:40:48Z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2023-08-03T22:00:00Z</Date_x0020_protokolli>
    <Titulli xmlns="0e656187-b300-4fb0-8bf4-3a50f872073c">Për emërimin e gjyqtarit të Gjykatës së Lartë</Titulli>
    <Modifikuesi xmlns="0e656187-b300-4fb0-8bf4-3a50f872073c">nevila.samarxhi</Modifikuesi>
    <Nr_x002e__x0020_prot_x0020_QBZ xmlns="0e656187-b300-4fb0-8bf4-3a50f872073c">1243/1</Nr_x002e__x0020_prot_x0020_QBZ>
    <Data_x0020_e_x0020_Modifikimit xmlns="0e656187-b300-4fb0-8bf4-3a50f872073c">2023-08-04T10:51:29Z</Data_x0020_e_x0020_Modifikimit>
    <Dekretuar xmlns="0e656187-b300-4fb0-8bf4-3a50f872073c">false</Dekretuar>
    <Data xmlns="0e656187-b300-4fb0-8bf4-3a50f872073c">2023-08-02T22:00:00Z</Data>
    <Nr_x002e__x0020_protokolli_x0020_i_x0020_aktit xmlns="0e656187-b300-4fb0-8bf4-3a50f872073c">3267/1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BAF8A50384BE4A485E4EAB9364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BAF8A50384BE4A485E4EAB9364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F78D5-7F7E-4CA1-A82C-141B6B98DC6F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63861F-A317-4E5E-AA8F-11B72107E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CDA32-AF51-41FD-8E31-CAA21DE9B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F05BDB-7E87-4FB5-857C-0797F59CA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E69D76-2BAA-4336-A29A-5AA6827AC1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Alma Lisaku</cp:lastModifiedBy>
  <cp:revision>7</cp:revision>
  <dcterms:created xsi:type="dcterms:W3CDTF">2023-08-04T10:38:00Z</dcterms:created>
  <dcterms:modified xsi:type="dcterms:W3CDTF">2023-08-07T08:35:00Z</dcterms:modified>
</cp:coreProperties>
</file>