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279BC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FC06B9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74A51B2A" w14:textId="2D1F6B86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</w:t>
      </w:r>
      <w:r w:rsidRPr="00FC06B9">
        <w:rPr>
          <w:rStyle w:val="Strong"/>
          <w:rFonts w:ascii="Garamond" w:hAnsi="Garamond"/>
          <w:color w:val="232323"/>
          <w:bdr w:val="none" w:sz="0" w:space="0" w:color="auto" w:frame="1"/>
        </w:rPr>
        <w:t>r. 441</w:t>
      </w:r>
      <w:r w:rsidR="00885E2C">
        <w:rPr>
          <w:rStyle w:val="Strong"/>
          <w:rFonts w:ascii="Garamond" w:hAnsi="Garamond"/>
          <w:color w:val="232323"/>
          <w:bdr w:val="none" w:sz="0" w:space="0" w:color="auto" w:frame="1"/>
        </w:rPr>
        <w:t>,</w:t>
      </w:r>
      <w:r w:rsidRPr="00FC06B9">
        <w:rPr>
          <w:rFonts w:ascii="Garamond" w:hAnsi="Garamond"/>
          <w:color w:val="232323"/>
        </w:rPr>
        <w:t xml:space="preserve"> </w:t>
      </w:r>
      <w:r w:rsidRPr="00FC06B9">
        <w:rPr>
          <w:rFonts w:ascii="Garamond" w:hAnsi="Garamond"/>
          <w:b/>
          <w:color w:val="232323"/>
        </w:rPr>
        <w:t>datë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FC06B9">
        <w:rPr>
          <w:rStyle w:val="Strong"/>
          <w:rFonts w:ascii="Garamond" w:hAnsi="Garamond"/>
          <w:color w:val="232323"/>
          <w:bdr w:val="none" w:sz="0" w:space="0" w:color="auto" w:frame="1"/>
        </w:rPr>
        <w:t>30.12.2024</w:t>
      </w:r>
    </w:p>
    <w:p w14:paraId="7D101835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D7DB67E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FC06B9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0ACEE8C0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3EC3D3A9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FC06B9">
        <w:rPr>
          <w:rFonts w:ascii="Garamond" w:hAnsi="Garamond"/>
          <w:color w:val="232323"/>
        </w:rPr>
        <w:t>Në mbështetje të nenit 84, pika 1, dhe nenit 93 të Kushtetutës,</w:t>
      </w:r>
    </w:p>
    <w:p w14:paraId="799BBFED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671ED684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FC06B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51863B1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3B539B2" w14:textId="6611CAFD" w:rsidR="00FC06B9" w:rsidRPr="00941DCF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pacing w:val="-4"/>
        </w:rPr>
      </w:pPr>
      <w:r w:rsidRPr="00941DCF">
        <w:rPr>
          <w:rFonts w:ascii="Garamond" w:hAnsi="Garamond"/>
          <w:color w:val="232323"/>
          <w:spacing w:val="-4"/>
        </w:rPr>
        <w:t xml:space="preserve">Shpalljen e ligjit nr. 127/2024, “Për shfuqizimin e masave administrative të vendosura nga data 1 janar 2015 deri më 30 nëntor 2024 </w:t>
      </w:r>
      <w:r w:rsidR="00885E2C" w:rsidRPr="00941DCF">
        <w:rPr>
          <w:rFonts w:ascii="Garamond" w:hAnsi="Garamond"/>
          <w:color w:val="232323"/>
          <w:spacing w:val="-4"/>
        </w:rPr>
        <w:t xml:space="preserve">nga </w:t>
      </w:r>
      <w:bookmarkStart w:id="0" w:name="_GoBack"/>
      <w:bookmarkEnd w:id="0"/>
      <w:r w:rsidR="00885E2C" w:rsidRPr="00941DCF">
        <w:rPr>
          <w:rFonts w:ascii="Garamond" w:hAnsi="Garamond"/>
          <w:color w:val="232323"/>
          <w:spacing w:val="-4"/>
        </w:rPr>
        <w:t>inspektoratet vendore të mbrojtjes së territorit</w:t>
      </w:r>
      <w:r w:rsidRPr="00941DCF">
        <w:rPr>
          <w:rFonts w:ascii="Garamond" w:hAnsi="Garamond"/>
          <w:color w:val="232323"/>
          <w:spacing w:val="-4"/>
        </w:rPr>
        <w:t>, Inspektorati Kombëtar i Mbrojtjes së Territorit, Autoriteti Kombëtar i Ushqimit, Inspektorati Shtetëror Shëndetësor, si dhe Policia e Shtetit e Policia Bashkiake”.</w:t>
      </w:r>
    </w:p>
    <w:p w14:paraId="4A732493" w14:textId="77777777" w:rsidR="00FC06B9" w:rsidRPr="00FC06B9" w:rsidRDefault="00FC06B9" w:rsidP="00FC06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3E4EFD1C" w14:textId="77777777" w:rsidR="00FC06B9" w:rsidRPr="00FC06B9" w:rsidRDefault="00FC06B9" w:rsidP="00FC06B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FC06B9">
        <w:rPr>
          <w:rFonts w:ascii="Garamond" w:eastAsia="Times New Roman" w:hAnsi="Garamond" w:cs="Times New Roman"/>
          <w:sz w:val="24"/>
          <w:szCs w:val="24"/>
        </w:rPr>
        <w:t>PRESIDENT I REPUBLIKËS SË SHQIPËRISË</w:t>
      </w:r>
    </w:p>
    <w:p w14:paraId="7750EF9D" w14:textId="77777777" w:rsidR="00FC06B9" w:rsidRPr="00FC06B9" w:rsidRDefault="00FC06B9" w:rsidP="00FC06B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FC06B9">
        <w:rPr>
          <w:rFonts w:ascii="Garamond" w:eastAsia="Times New Roman" w:hAnsi="Garamond" w:cs="Times New Roman"/>
          <w:b/>
          <w:sz w:val="24"/>
          <w:szCs w:val="24"/>
        </w:rPr>
        <w:t xml:space="preserve">Bajram </w:t>
      </w:r>
      <w:proofErr w:type="spellStart"/>
      <w:r w:rsidRPr="00FC06B9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</w:p>
    <w:p w14:paraId="77054F12" w14:textId="77777777" w:rsidR="003C3138" w:rsidRPr="00FC06B9" w:rsidRDefault="003C3138" w:rsidP="00FC06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C3138" w:rsidRPr="00FC0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6B9"/>
    <w:rsid w:val="000B6756"/>
    <w:rsid w:val="00152A61"/>
    <w:rsid w:val="00263F70"/>
    <w:rsid w:val="002B2B48"/>
    <w:rsid w:val="002C3D59"/>
    <w:rsid w:val="003B7D51"/>
    <w:rsid w:val="003C3138"/>
    <w:rsid w:val="005F6005"/>
    <w:rsid w:val="007D39B1"/>
    <w:rsid w:val="00885E2C"/>
    <w:rsid w:val="00941DCF"/>
    <w:rsid w:val="00AF0F93"/>
    <w:rsid w:val="00C213F4"/>
    <w:rsid w:val="00D073E5"/>
    <w:rsid w:val="00FC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488C3"/>
  <w15:chartTrackingRefBased/>
  <w15:docId w15:val="{F07DF392-3842-4541-9396-99E62203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06B9"/>
    <w:rPr>
      <w:b/>
      <w:bCs/>
    </w:rPr>
  </w:style>
  <w:style w:type="paragraph" w:styleId="Revision">
    <w:name w:val="Revision"/>
    <w:hidden/>
    <w:uiPriority w:val="99"/>
    <w:semiHidden/>
    <w:rsid w:val="00D073E5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3E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5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2024-12-30T16:12:28Z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2257/1</Nr_x002e__x0020_prot_x0020_QBZ>
    <Data_x0020_e_x0020_Modifikimit xmlns="0e656187-b300-4fb0-8bf4-3a50f872073c">2024-12-31T11:25:52Z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4463/2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B823F1A584730AC7F8895AEB18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B823F1A584730AC7F8895AEB18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8E6349-C697-4BC6-B3F2-5EE24391E094}">
  <ds:schemaRefs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2B2BAD-829E-427D-8AA0-D8B3461BFA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612FC-60DC-4B41-95E1-28179D611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D3BEB6-A399-4D70-918D-23EA510E5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2359D6-9A05-4CE7-AA3F-4B472FEC01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2024-12-31T08:59:00Z</dcterms:created>
  <dcterms:modified xsi:type="dcterms:W3CDTF">2024-12-31T10:42:00Z</dcterms:modified>
</cp:coreProperties>
</file>