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76C0" w14:textId="77777777" w:rsid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485A652A" w14:textId="77777777" w:rsid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>Nr. 187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>20.6.2025</w:t>
      </w:r>
    </w:p>
    <w:p w14:paraId="4EE7C5B0" w14:textId="77777777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C97CB14" w14:textId="77777777" w:rsid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56568572" w14:textId="77777777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04A55AF" w14:textId="68A27193" w:rsid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623452">
        <w:rPr>
          <w:rFonts w:ascii="Garamond" w:hAnsi="Garamond"/>
          <w:color w:val="232323"/>
        </w:rPr>
        <w:t>Në mbështetje të nenit 84, pika 1 dhe nenit 93 të Kushtetutës,</w:t>
      </w:r>
    </w:p>
    <w:p w14:paraId="4EC5EA4C" w14:textId="77777777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9BA49A4" w14:textId="77777777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62345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1AA7DEDD" w14:textId="77777777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51D864C" w14:textId="5F648E58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623452">
        <w:rPr>
          <w:rFonts w:ascii="Garamond" w:hAnsi="Garamond"/>
          <w:color w:val="232323"/>
        </w:rPr>
        <w:t xml:space="preserve">Shpalljen e ligjit nr. 28/2025, “Për miratimin e aktit normativ, me fuqinë e ligjit, nr. 5, datë 7.5.2025, </w:t>
      </w:r>
      <w:bookmarkStart w:id="0" w:name="_GoBack"/>
      <w:bookmarkEnd w:id="0"/>
      <w:r w:rsidR="00BA6618">
        <w:rPr>
          <w:rFonts w:ascii="Garamond" w:hAnsi="Garamond"/>
          <w:color w:val="232323"/>
        </w:rPr>
        <w:t>‘</w:t>
      </w:r>
      <w:r w:rsidRPr="00623452">
        <w:rPr>
          <w:rFonts w:ascii="Garamond" w:hAnsi="Garamond"/>
          <w:color w:val="232323"/>
        </w:rPr>
        <w:t xml:space="preserve">Për një shtesë në ligjin nr. 8952, datë 10.10.2002, </w:t>
      </w:r>
      <w:r w:rsidR="00BA6618">
        <w:rPr>
          <w:rFonts w:ascii="Garamond" w:hAnsi="Garamond"/>
          <w:color w:val="232323"/>
        </w:rPr>
        <w:t>‘</w:t>
      </w:r>
      <w:r w:rsidRPr="00623452">
        <w:rPr>
          <w:rFonts w:ascii="Garamond" w:hAnsi="Garamond"/>
          <w:color w:val="232323"/>
        </w:rPr>
        <w:t xml:space="preserve">Për letërnjoftimin elektronik të shtetasve </w:t>
      </w:r>
      <w:r w:rsidRPr="00623452">
        <w:rPr>
          <w:rFonts w:ascii="Garamond" w:hAnsi="Garamond"/>
          <w:color w:val="232323"/>
        </w:rPr>
        <w:t>shqiptarë</w:t>
      </w:r>
      <w:r w:rsidR="00BA6618">
        <w:rPr>
          <w:rFonts w:ascii="Garamond" w:hAnsi="Garamond"/>
          <w:color w:val="232323"/>
        </w:rPr>
        <w:t>’</w:t>
      </w:r>
      <w:r w:rsidRPr="00623452">
        <w:rPr>
          <w:rFonts w:ascii="Garamond" w:hAnsi="Garamond"/>
          <w:color w:val="232323"/>
        </w:rPr>
        <w:t>,</w:t>
      </w:r>
      <w:r w:rsidRPr="00623452">
        <w:rPr>
          <w:rFonts w:ascii="Garamond" w:hAnsi="Garamond"/>
          <w:color w:val="232323"/>
        </w:rPr>
        <w:t xml:space="preserve"> i </w:t>
      </w:r>
      <w:r w:rsidRPr="00623452">
        <w:rPr>
          <w:rFonts w:ascii="Garamond" w:hAnsi="Garamond"/>
          <w:color w:val="232323"/>
        </w:rPr>
        <w:t>ndryshuar</w:t>
      </w:r>
      <w:r w:rsidR="00BA6618">
        <w:rPr>
          <w:rFonts w:ascii="Garamond" w:hAnsi="Garamond"/>
          <w:color w:val="232323"/>
        </w:rPr>
        <w:t>’</w:t>
      </w:r>
      <w:r w:rsidRPr="00623452">
        <w:rPr>
          <w:rFonts w:ascii="Garamond" w:hAnsi="Garamond"/>
          <w:color w:val="232323"/>
        </w:rPr>
        <w:t>”.</w:t>
      </w:r>
    </w:p>
    <w:p w14:paraId="48B5EC6C" w14:textId="1B86B5D8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</w:p>
    <w:p w14:paraId="063BCAC6" w14:textId="77777777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62345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3EDEB1BF" w14:textId="4880C84F" w:rsidR="00623452" w:rsidRPr="00623452" w:rsidRDefault="00623452" w:rsidP="0062345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0055BF7D" w14:textId="77777777" w:rsidR="003C3138" w:rsidRPr="00623452" w:rsidRDefault="003C3138" w:rsidP="00623452">
      <w:pPr>
        <w:jc w:val="right"/>
        <w:rPr>
          <w:rFonts w:ascii="Garamond" w:hAnsi="Garamond"/>
          <w:sz w:val="24"/>
          <w:szCs w:val="24"/>
        </w:rPr>
      </w:pPr>
    </w:p>
    <w:sectPr w:rsidR="003C3138" w:rsidRPr="006234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52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23452"/>
    <w:rsid w:val="006B79FE"/>
    <w:rsid w:val="007D39B1"/>
    <w:rsid w:val="00A608C5"/>
    <w:rsid w:val="00AF0F93"/>
    <w:rsid w:val="00BA6618"/>
    <w:rsid w:val="00C213F4"/>
    <w:rsid w:val="00E6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B3588"/>
  <w15:chartTrackingRefBased/>
  <w15:docId w15:val="{9581F447-FAE8-47BF-968B-EE8B57859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3452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3452"/>
    <w:rPr>
      <w:b/>
      <w:bCs/>
    </w:rPr>
  </w:style>
  <w:style w:type="paragraph" w:styleId="Revision">
    <w:name w:val="Revision"/>
    <w:hidden/>
    <w:uiPriority w:val="99"/>
    <w:semiHidden/>
    <w:rsid w:val="00E65257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2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25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7DA3CB0EA4B73B5EEA5B9D74C4B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2025-06-23T09:57:42Z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995/1</Nr_x002e__x0020_prot_x0020_QBZ>
    <Data_x0020_e_x0020_Modifikimit xmlns="0e656187-b300-4fb0-8bf4-3a50f872073c">2025-06-23T11:11:34Z</Data_x0020_e_x0020_Modifikimit>
    <Dekretuar xmlns="0e656187-b300-4fb0-8bf4-3a50f872073c">false</Dekretuar>
    <Data xmlns="0e656187-b300-4fb0-8bf4-3a50f872073c">2025-06-20T00:00:00Z</Data>
    <Nr_x002e__x0020_protokolli_x0020_i_x0020_aktit xmlns="0e656187-b300-4fb0-8bf4-3a50f872073c">1860/6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7DA3CB0EA4B73B5EEA5B9D74C4B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7C5550-C7EF-40C4-8206-31A2BF197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7CB9AD-EF51-4CB1-A3F7-C9F3C1BFB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693AF9-6D61-4AA2-BBBF-4E78DD82C086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2EEF99E-6581-4E0D-A3C4-080CD271EA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C6D34C-A57B-4FCC-9155-CE72F3804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2025-06-23T10:16:00Z</dcterms:created>
  <dcterms:modified xsi:type="dcterms:W3CDTF">2025-06-23T11:06:00Z</dcterms:modified>
</cp:coreProperties>
</file>