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1879F" w14:textId="77777777" w:rsid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F7C07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41DC9B3B" w14:textId="77777777" w:rsid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F7C07">
        <w:rPr>
          <w:rStyle w:val="Strong"/>
          <w:rFonts w:ascii="Garamond" w:hAnsi="Garamond"/>
          <w:color w:val="232323"/>
          <w:bdr w:val="none" w:sz="0" w:space="0" w:color="auto" w:frame="1"/>
        </w:rPr>
        <w:t>Nr. 188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>, datë</w:t>
      </w:r>
      <w:r w:rsidRPr="00EF7C07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20.6.2025</w:t>
      </w:r>
    </w:p>
    <w:p w14:paraId="473BF050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17F0AA5" w14:textId="77777777" w:rsid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F7C07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61C8571F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DC331C7" w14:textId="0FB1E9DC" w:rsid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EF7C07">
        <w:rPr>
          <w:rFonts w:ascii="Garamond" w:hAnsi="Garamond"/>
          <w:color w:val="232323"/>
        </w:rPr>
        <w:t>Në mbështetje të nenit 84, pika 1 dhe nenit 93 të Kushtetutës,</w:t>
      </w:r>
    </w:p>
    <w:p w14:paraId="24598041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899F2BD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EF7C07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65020E2E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1AE6EC88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EF7C07">
        <w:rPr>
          <w:rFonts w:ascii="Garamond" w:hAnsi="Garamond"/>
          <w:color w:val="232323"/>
        </w:rPr>
        <w:t>Shpalljen e ligjit nr. 29/2025, “Për ratifikimin e marrëveshjes për bashkëpunimin mbi sigurinë dhe mbështetjen afatgjatë ndërmjet Republikës së Shqipërisë dhe Ukrainës”.</w:t>
      </w:r>
    </w:p>
    <w:p w14:paraId="280CCD83" w14:textId="77777777" w:rsidR="00EF7C07" w:rsidRPr="00EF7C07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EF7C07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0E34E599" w14:textId="77777777" w:rsidR="00EF7C07" w:rsidRPr="00623452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62345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1E58CB3E" w14:textId="344AF022" w:rsidR="00EF7C07" w:rsidRPr="00623452" w:rsidRDefault="00EF7C07" w:rsidP="00EF7C0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bookmarkStart w:id="0" w:name="_GoBack"/>
      <w:bookmarkEnd w:id="0"/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623452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4F79C6E4" w14:textId="77777777" w:rsidR="003C3138" w:rsidRPr="00EF7C07" w:rsidRDefault="003C3138" w:rsidP="00EF7C07">
      <w:pPr>
        <w:rPr>
          <w:rFonts w:ascii="Garamond" w:hAnsi="Garamond"/>
          <w:sz w:val="24"/>
          <w:szCs w:val="24"/>
        </w:rPr>
      </w:pPr>
    </w:p>
    <w:sectPr w:rsidR="003C3138" w:rsidRPr="00EF7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07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A0F07"/>
    <w:rsid w:val="006B79FE"/>
    <w:rsid w:val="007D39B1"/>
    <w:rsid w:val="00AF0F93"/>
    <w:rsid w:val="00C213F4"/>
    <w:rsid w:val="00E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D1E4D"/>
  <w15:chartTrackingRefBased/>
  <w15:docId w15:val="{E203B0B6-24A8-4EE1-9347-1AB6B5A3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7C0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7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8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BBD93445D4B7497CE80F097C6E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2025-06-23T09:57:42Z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995/2</Nr_x002e__x0020_prot_x0020_QBZ>
    <Data_x0020_e_x0020_Modifikimit xmlns="0e656187-b300-4fb0-8bf4-3a50f872073c">2025-06-23T11:14:14Z</Data_x0020_e_x0020_Modifikimit>
    <Dekretuar xmlns="0e656187-b300-4fb0-8bf4-3a50f872073c">false</Dekretuar>
    <Data xmlns="0e656187-b300-4fb0-8bf4-3a50f872073c">2025-06-20T00:00:00Z</Data>
    <Nr_x002e__x0020_protokolli_x0020_i_x0020_aktit xmlns="0e656187-b300-4fb0-8bf4-3a50f872073c">1860/6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BBD93445D4B7497CE80F097C6E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4C00B1-DE43-458A-9052-1C7482A52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EEA84-F42A-458D-AA17-3048ECE07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172B51-DA99-4E52-90AE-55836ADD06D5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C143715-B6DA-4879-922C-87157DAA18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F02C4C-C369-45D0-B082-7800DC751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2025-06-23T10:19:00Z</dcterms:created>
  <dcterms:modified xsi:type="dcterms:W3CDTF">2025-06-23T11:01:00Z</dcterms:modified>
</cp:coreProperties>
</file>