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E17A3" w14:textId="77777777" w:rsid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D70024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14:paraId="1D9DB10B" w14:textId="77777777" w:rsid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D70024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Nr. 251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, datë </w:t>
      </w:r>
      <w:r w:rsidRPr="00D70024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14.7.2025</w:t>
      </w:r>
    </w:p>
    <w:p w14:paraId="459DAAE5" w14:textId="77777777" w:rsidR="00D70024" w:rsidRP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4CB1DA00" w14:textId="77777777" w:rsid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D70024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 LIRIM AMBASADORI NGA DETYRA</w:t>
      </w:r>
    </w:p>
    <w:p w14:paraId="5E04FE6D" w14:textId="77777777" w:rsidR="00D70024" w:rsidRP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00A17FEE" w14:textId="435C1EFD" w:rsid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D70024">
        <w:rPr>
          <w:rFonts w:ascii="Garamond" w:hAnsi="Garamond"/>
          <w:color w:val="232323"/>
          <w:szCs w:val="27"/>
        </w:rPr>
        <w:t>Në mbështetje të nenit 92, shkronja “dh”, nenit 93 të Kushtetutës, si dhe nenit 26, pika 2</w:t>
      </w:r>
      <w:bookmarkStart w:id="0" w:name="_GoBack"/>
      <w:r w:rsidR="00354E3D">
        <w:rPr>
          <w:rFonts w:ascii="Garamond" w:hAnsi="Garamond"/>
          <w:color w:val="232323"/>
          <w:szCs w:val="27"/>
        </w:rPr>
        <w:t>,</w:t>
      </w:r>
      <w:bookmarkEnd w:id="0"/>
      <w:r w:rsidRPr="00D70024">
        <w:rPr>
          <w:rFonts w:ascii="Garamond" w:hAnsi="Garamond"/>
          <w:color w:val="232323"/>
          <w:szCs w:val="27"/>
        </w:rPr>
        <w:t xml:space="preserve"> të ligjit nr. 23/2015, “Për shërbimin e jashtëm të Republikës së Shqipërisë”, me propozim të Kryeministrit,</w:t>
      </w:r>
    </w:p>
    <w:p w14:paraId="4EB58941" w14:textId="77777777" w:rsidR="00D70024" w:rsidRP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255F5A82" w14:textId="77777777" w:rsidR="00D70024" w:rsidRP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D70024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DEKRETOJ:</w:t>
      </w:r>
    </w:p>
    <w:p w14:paraId="561FEEA3" w14:textId="77777777" w:rsidR="00D70024" w:rsidRP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2212D303" w14:textId="77777777" w:rsidR="00D70024" w:rsidRP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D70024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1</w:t>
      </w:r>
    </w:p>
    <w:p w14:paraId="4735CDDD" w14:textId="77777777" w:rsidR="00D70024" w:rsidRP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762784D4" w14:textId="77777777" w:rsid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D70024">
        <w:rPr>
          <w:rFonts w:ascii="Garamond" w:hAnsi="Garamond"/>
          <w:color w:val="232323"/>
          <w:szCs w:val="27"/>
        </w:rPr>
        <w:t>Zonja Besiana Kadare lirohet nga detyra e Ambasadorit të Jashtëzakonshëm dhe Fuqiplotë të Republikës së Shqipërisë pranë Organizatës së Kombeve të Bashkuara për Edukimin, Shkencën dhe Kulturën (UNESCO), rezident.</w:t>
      </w:r>
    </w:p>
    <w:p w14:paraId="651FA848" w14:textId="77777777" w:rsidR="00D70024" w:rsidRP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0A87C852" w14:textId="77777777" w:rsidR="00D70024" w:rsidRP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D70024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2</w:t>
      </w:r>
    </w:p>
    <w:p w14:paraId="161CB66D" w14:textId="77777777" w:rsidR="00D70024" w:rsidRP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668F35C2" w14:textId="77777777" w:rsid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D70024">
        <w:rPr>
          <w:rFonts w:ascii="Garamond" w:hAnsi="Garamond"/>
          <w:color w:val="232323"/>
          <w:szCs w:val="27"/>
        </w:rPr>
        <w:t>Ky dekret hyn në fuqi menjëherë.</w:t>
      </w:r>
    </w:p>
    <w:p w14:paraId="1F0E3C3B" w14:textId="77777777" w:rsidR="00D70024" w:rsidRP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</w:p>
    <w:p w14:paraId="0029545E" w14:textId="77777777" w:rsidR="00D70024" w:rsidRP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D70024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 PRESIDENT I REPUBLIKËS SË SHQIPËRISË</w:t>
      </w:r>
    </w:p>
    <w:p w14:paraId="4C963EB7" w14:textId="77777777" w:rsidR="00D70024" w:rsidRPr="00D70024" w:rsidRDefault="00D70024" w:rsidP="00D7002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D70024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 Bajram </w:t>
      </w:r>
      <w:proofErr w:type="spellStart"/>
      <w:r w:rsidRPr="00D70024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Begaj</w:t>
      </w:r>
      <w:proofErr w:type="spellEnd"/>
    </w:p>
    <w:p w14:paraId="3AF0BE89" w14:textId="77777777" w:rsidR="003C3138" w:rsidRPr="00D70024" w:rsidRDefault="003C3138" w:rsidP="00D70024">
      <w:pPr>
        <w:rPr>
          <w:rFonts w:ascii="Garamond" w:hAnsi="Garamond"/>
          <w:sz w:val="20"/>
        </w:rPr>
      </w:pPr>
    </w:p>
    <w:sectPr w:rsidR="003C3138" w:rsidRPr="00D700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024"/>
    <w:rsid w:val="000B6756"/>
    <w:rsid w:val="00104CDA"/>
    <w:rsid w:val="00152A61"/>
    <w:rsid w:val="00263F70"/>
    <w:rsid w:val="002B2B48"/>
    <w:rsid w:val="002C3D59"/>
    <w:rsid w:val="00354E3D"/>
    <w:rsid w:val="003B7D51"/>
    <w:rsid w:val="003C3138"/>
    <w:rsid w:val="003C50C1"/>
    <w:rsid w:val="005F6005"/>
    <w:rsid w:val="006B79FE"/>
    <w:rsid w:val="007D39B1"/>
    <w:rsid w:val="00AF0F93"/>
    <w:rsid w:val="00C213F4"/>
    <w:rsid w:val="00CA2C06"/>
    <w:rsid w:val="00D70024"/>
    <w:rsid w:val="00E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EFE7F"/>
  <w15:chartTrackingRefBased/>
  <w15:docId w15:val="{C7B95CA8-7A8B-464B-BC06-4128CF76B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0024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0024"/>
    <w:rPr>
      <w:b/>
      <w:bCs/>
    </w:rPr>
  </w:style>
  <w:style w:type="paragraph" w:styleId="Revision">
    <w:name w:val="Revision"/>
    <w:hidden/>
    <w:uiPriority w:val="99"/>
    <w:semiHidden/>
    <w:rsid w:val="00EB141E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14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41E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8C63C216554920A7D6262A3571FC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251</Nr_x002e__x0020_akti>
    <Data_x0020_e_x0020_Krijimit xmlns="0e656187-b300-4fb0-8bf4-3a50f872073c">2025-07-16T09:29:48Z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lirim ambasadori nga detyra</Titulli>
    <Modifikuesi xmlns="0e656187-b300-4fb0-8bf4-3a50f872073c">keisina.zace</Modifikuesi>
    <Nr_x002e__x0020_prot_x0020_QBZ xmlns="0e656187-b300-4fb0-8bf4-3a50f872073c">1152/1</Nr_x002e__x0020_prot_x0020_QBZ>
    <Data_x0020_e_x0020_Modifikimit xmlns="0e656187-b300-4fb0-8bf4-3a50f872073c">2025-07-16T09:38:34Z</Data_x0020_e_x0020_Modifikimit>
    <Dekretuar xmlns="0e656187-b300-4fb0-8bf4-3a50f872073c">false</Dekretuar>
    <Data xmlns="0e656187-b300-4fb0-8bf4-3a50f872073c">2025-07-14T00:00:00Z</Data>
    <Nr_x002e__x0020_protokolli_x0020_i_x0020_aktit xmlns="0e656187-b300-4fb0-8bf4-3a50f872073c">1967/2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8C63C216554920A7D6262A3571FC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AAD8B2-0780-4476-B8CD-791F7CA0D3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D95760-B10B-4212-9318-57E5EF8DE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3BBD2AA-358F-4845-B93E-997E5E36EB45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FF37024-0499-4D83-890D-694F288D4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964F933-2B4A-40EB-AAF8-2ACBC65D69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2025-07-16T08:43:00Z</dcterms:created>
  <dcterms:modified xsi:type="dcterms:W3CDTF">2025-07-16T08:58:00Z</dcterms:modified>
</cp:coreProperties>
</file>