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BB708" w14:textId="77777777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2009B228" w14:textId="77777777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387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31.10.2025</w:t>
      </w:r>
    </w:p>
    <w:p w14:paraId="2F0472F0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8BA22D3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szCs w:val="27"/>
        </w:rPr>
      </w:pP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r>
        <w:rPr>
          <w:rFonts w:ascii="Garamond" w:hAnsi="Garamond"/>
          <w:color w:val="232323"/>
          <w:szCs w:val="27"/>
        </w:rPr>
        <w:t xml:space="preserve"> </w:t>
      </w: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SHPALLJEN E PROCEDURËS SË APLIKIMIT PËR PLOTËSIMIN E VENDIT VAKANT GJYQTAR NË GJYKATËN KUSHTETUESE TË</w:t>
      </w:r>
      <w:r>
        <w:rPr>
          <w:rFonts w:ascii="Garamond" w:hAnsi="Garamond"/>
          <w:b/>
          <w:bCs/>
          <w:color w:val="232323"/>
          <w:szCs w:val="27"/>
          <w:bdr w:val="none" w:sz="0" w:space="0" w:color="auto" w:frame="1"/>
        </w:rPr>
        <w:t xml:space="preserve"> </w:t>
      </w: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REPUBLIKËS SË SHQIPËRISË</w:t>
      </w:r>
    </w:p>
    <w:p w14:paraId="77D6D6FC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80275B1" w14:textId="2099E3E5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5B8F">
        <w:rPr>
          <w:rFonts w:ascii="Garamond" w:hAnsi="Garamond"/>
          <w:color w:val="232323"/>
          <w:szCs w:val="27"/>
        </w:rPr>
        <w:t>Në mbështetje të neneve 93, 125, 127, pika 1, shkronja “b”, dhe pika 3 të Kushtetutës, si dhe të neneve 7, 7</w:t>
      </w:r>
      <w:bookmarkStart w:id="0" w:name="_GoBack"/>
      <w:bookmarkEnd w:id="0"/>
      <w:r w:rsidRPr="00485B8F">
        <w:rPr>
          <w:rFonts w:ascii="Garamond" w:hAnsi="Garamond"/>
          <w:color w:val="232323"/>
          <w:szCs w:val="27"/>
        </w:rPr>
        <w:t>/</w:t>
      </w:r>
      <w:r w:rsidR="00A80BAB">
        <w:rPr>
          <w:rFonts w:ascii="Garamond" w:hAnsi="Garamond"/>
          <w:color w:val="232323"/>
          <w:szCs w:val="27"/>
        </w:rPr>
        <w:t>“</w:t>
      </w:r>
      <w:r w:rsidRPr="00485B8F">
        <w:rPr>
          <w:rFonts w:ascii="Garamond" w:hAnsi="Garamond"/>
          <w:color w:val="232323"/>
          <w:szCs w:val="27"/>
        </w:rPr>
        <w:t>a</w:t>
      </w:r>
      <w:r w:rsidR="00A80BAB">
        <w:rPr>
          <w:rFonts w:ascii="Garamond" w:hAnsi="Garamond"/>
          <w:color w:val="232323"/>
          <w:szCs w:val="27"/>
        </w:rPr>
        <w:t>”</w:t>
      </w:r>
      <w:r w:rsidRPr="00485B8F">
        <w:rPr>
          <w:rFonts w:ascii="Garamond" w:hAnsi="Garamond"/>
          <w:color w:val="232323"/>
          <w:szCs w:val="27"/>
        </w:rPr>
        <w:t xml:space="preserve"> dhe 7</w:t>
      </w:r>
      <w:r w:rsidRPr="00485B8F">
        <w:rPr>
          <w:rFonts w:ascii="Garamond" w:hAnsi="Garamond"/>
          <w:color w:val="232323"/>
          <w:szCs w:val="27"/>
        </w:rPr>
        <w:t>/</w:t>
      </w:r>
      <w:r w:rsidR="00A80BAB">
        <w:rPr>
          <w:rFonts w:ascii="Garamond" w:hAnsi="Garamond"/>
          <w:color w:val="232323"/>
          <w:szCs w:val="27"/>
        </w:rPr>
        <w:t>“</w:t>
      </w:r>
      <w:r w:rsidRPr="00485B8F">
        <w:rPr>
          <w:rFonts w:ascii="Garamond" w:hAnsi="Garamond"/>
          <w:color w:val="232323"/>
          <w:szCs w:val="27"/>
        </w:rPr>
        <w:t>b</w:t>
      </w:r>
      <w:r w:rsidR="00A80BAB">
        <w:rPr>
          <w:rFonts w:ascii="Garamond" w:hAnsi="Garamond"/>
          <w:color w:val="232323"/>
          <w:szCs w:val="27"/>
        </w:rPr>
        <w:t>”,</w:t>
      </w:r>
      <w:r w:rsidRPr="00485B8F">
        <w:rPr>
          <w:rFonts w:ascii="Garamond" w:hAnsi="Garamond"/>
          <w:color w:val="232323"/>
          <w:szCs w:val="27"/>
        </w:rPr>
        <w:t xml:space="preserve"> të ligjit nr. 8577, datë 10.2.2000, “Për organizimin dhe funksionimin e Gjykatës Kushtetuese të Republikës së Shqipërisë”, </w:t>
      </w:r>
      <w:r w:rsidR="00A80BAB" w:rsidRPr="00BE5E89">
        <w:rPr>
          <w:rFonts w:ascii="Garamond" w:hAnsi="Garamond"/>
        </w:rPr>
        <w:t>të</w:t>
      </w:r>
      <w:r w:rsidRPr="00485B8F">
        <w:rPr>
          <w:rFonts w:ascii="Garamond" w:hAnsi="Garamond"/>
          <w:color w:val="232323"/>
          <w:szCs w:val="27"/>
        </w:rPr>
        <w:t xml:space="preserve"> ndryshuar</w:t>
      </w:r>
      <w:r w:rsidRPr="00485B8F">
        <w:rPr>
          <w:rFonts w:ascii="Garamond" w:hAnsi="Garamond"/>
          <w:color w:val="232323"/>
          <w:szCs w:val="27"/>
        </w:rPr>
        <w:t>,</w:t>
      </w:r>
      <w:r w:rsidRPr="00485B8F">
        <w:rPr>
          <w:rFonts w:ascii="Garamond" w:hAnsi="Garamond"/>
          <w:color w:val="232323"/>
          <w:szCs w:val="27"/>
        </w:rPr>
        <w:t xml:space="preserve"> pas administrimit të shkresës nr. 820 </w:t>
      </w:r>
      <w:proofErr w:type="spellStart"/>
      <w:r w:rsidR="00A80BAB">
        <w:rPr>
          <w:rFonts w:ascii="Garamond" w:hAnsi="Garamond"/>
          <w:color w:val="232323"/>
          <w:szCs w:val="27"/>
        </w:rPr>
        <w:t>p</w:t>
      </w:r>
      <w:r w:rsidRPr="00485B8F">
        <w:rPr>
          <w:rFonts w:ascii="Garamond" w:hAnsi="Garamond"/>
          <w:color w:val="232323"/>
          <w:szCs w:val="27"/>
        </w:rPr>
        <w:t>rot</w:t>
      </w:r>
      <w:proofErr w:type="spellEnd"/>
      <w:r w:rsidRPr="00485B8F">
        <w:rPr>
          <w:rFonts w:ascii="Garamond" w:hAnsi="Garamond"/>
          <w:color w:val="232323"/>
          <w:szCs w:val="27"/>
        </w:rPr>
        <w:t>., datë 24.10.2025</w:t>
      </w:r>
      <w:r w:rsidR="00A80BAB">
        <w:rPr>
          <w:rFonts w:ascii="Garamond" w:hAnsi="Garamond"/>
          <w:color w:val="232323"/>
          <w:szCs w:val="27"/>
        </w:rPr>
        <w:t>,</w:t>
      </w:r>
      <w:r w:rsidRPr="00485B8F">
        <w:rPr>
          <w:rFonts w:ascii="Garamond" w:hAnsi="Garamond"/>
          <w:color w:val="232323"/>
          <w:szCs w:val="27"/>
        </w:rPr>
        <w:t xml:space="preserve"> të Kryetares së Gjykatës Kushtetuese, me anë të së cilës njoftohet se Gjykata Kushtetuese, me vendimin nr. 65, datë 24.10.2025, ka vendosur: “Deklarimin e mbarimit të mandatit të gjyqtares së Gjykatës Kushtetuese, zonjës </w:t>
      </w:r>
      <w:proofErr w:type="spellStart"/>
      <w:r w:rsidRPr="00485B8F">
        <w:rPr>
          <w:rFonts w:ascii="Garamond" w:hAnsi="Garamond"/>
          <w:color w:val="232323"/>
          <w:szCs w:val="27"/>
        </w:rPr>
        <w:t>Sonila</w:t>
      </w:r>
      <w:proofErr w:type="spellEnd"/>
      <w:r w:rsidRPr="00485B8F">
        <w:rPr>
          <w:rFonts w:ascii="Garamond" w:hAnsi="Garamond"/>
          <w:color w:val="232323"/>
          <w:szCs w:val="27"/>
        </w:rPr>
        <w:t xml:space="preserve"> Bejtja, në datën 25.4.2025”, me cilësinë e organit të emërtesës,</w:t>
      </w:r>
    </w:p>
    <w:p w14:paraId="6169A964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2D9453F8" w14:textId="77777777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:</w:t>
      </w:r>
    </w:p>
    <w:p w14:paraId="2E66277D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005AA73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1468AE8F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EFD60F2" w14:textId="2962DFE3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485B8F">
        <w:rPr>
          <w:rFonts w:ascii="Garamond" w:hAnsi="Garamond"/>
          <w:color w:val="232323"/>
          <w:szCs w:val="27"/>
        </w:rPr>
        <w:t>Shpalljen e procedurës së aplikimit për emërim gjyqtari në Gjykatën Kushtetuese të Republikës së Shqipërisë</w:t>
      </w:r>
      <w:r w:rsidR="00A80BAB">
        <w:rPr>
          <w:rFonts w:ascii="Garamond" w:hAnsi="Garamond"/>
          <w:color w:val="232323"/>
          <w:szCs w:val="27"/>
        </w:rPr>
        <w:t>,</w:t>
      </w:r>
      <w:r w:rsidRPr="00485B8F">
        <w:rPr>
          <w:rFonts w:ascii="Garamond" w:hAnsi="Garamond"/>
          <w:color w:val="232323"/>
          <w:szCs w:val="27"/>
        </w:rPr>
        <w:t xml:space="preserve"> me qëllim plotësimin e </w:t>
      </w:r>
      <w:proofErr w:type="spellStart"/>
      <w:r w:rsidRPr="00485B8F">
        <w:rPr>
          <w:rFonts w:ascii="Garamond" w:hAnsi="Garamond"/>
          <w:color w:val="232323"/>
          <w:szCs w:val="27"/>
        </w:rPr>
        <w:t>vakancës</w:t>
      </w:r>
      <w:proofErr w:type="spellEnd"/>
      <w:r w:rsidRPr="00485B8F">
        <w:rPr>
          <w:rFonts w:ascii="Garamond" w:hAnsi="Garamond"/>
          <w:color w:val="232323"/>
          <w:szCs w:val="27"/>
        </w:rPr>
        <w:t xml:space="preserve"> së krijuar sipas vendimit nr. 65, datë 24.10.2025</w:t>
      </w:r>
      <w:r w:rsidR="00A80BAB">
        <w:rPr>
          <w:rFonts w:ascii="Garamond" w:hAnsi="Garamond"/>
          <w:color w:val="232323"/>
          <w:szCs w:val="27"/>
        </w:rPr>
        <w:t>,</w:t>
      </w:r>
      <w:r w:rsidRPr="00485B8F">
        <w:rPr>
          <w:rFonts w:ascii="Garamond" w:hAnsi="Garamond"/>
          <w:color w:val="232323"/>
          <w:szCs w:val="27"/>
        </w:rPr>
        <w:t xml:space="preserve"> të Gjykatës Kushtetuese.</w:t>
      </w:r>
    </w:p>
    <w:p w14:paraId="297CD1D9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348B3292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5B1FE27B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7140618C" w14:textId="77777777" w:rsid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5B8F">
        <w:rPr>
          <w:rFonts w:ascii="Garamond" w:hAnsi="Garamond"/>
          <w:color w:val="232323"/>
          <w:szCs w:val="27"/>
        </w:rPr>
        <w:t>Shpallja e kësaj procedure dhe publikimi i saj, sipas tekstit bashkëlidhur, të bëhet menjëherë në mjetet e informimit publik dhe në faqen zyrtare të internetit të Institucionit të Presidentit të Republikës.</w:t>
      </w:r>
    </w:p>
    <w:p w14:paraId="4DEB2208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50857595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485B8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3</w:t>
      </w:r>
    </w:p>
    <w:p w14:paraId="2AFCA574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9642231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5B8F">
        <w:rPr>
          <w:rFonts w:ascii="Garamond" w:hAnsi="Garamond"/>
          <w:color w:val="232323"/>
          <w:szCs w:val="27"/>
        </w:rPr>
        <w:t>Ky dekret hyn në fuqi menjëherë dhe botohet në Fletoren Zyrtare.</w:t>
      </w:r>
    </w:p>
    <w:p w14:paraId="51807D7A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85B8F">
        <w:rPr>
          <w:rFonts w:ascii="Garamond" w:hAnsi="Garamond"/>
          <w:color w:val="232323"/>
          <w:szCs w:val="27"/>
        </w:rPr>
        <w:t> </w:t>
      </w:r>
    </w:p>
    <w:p w14:paraId="495A9CB1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485B8F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343A174E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485B8F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339CDF7B" w14:textId="77777777" w:rsidR="00485B8F" w:rsidRPr="00485B8F" w:rsidRDefault="00485B8F" w:rsidP="00485B8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485B8F">
        <w:rPr>
          <w:rFonts w:ascii="Garamond" w:hAnsi="Garamond"/>
          <w:color w:val="232323"/>
          <w:szCs w:val="27"/>
        </w:rPr>
        <w:t> </w:t>
      </w:r>
    </w:p>
    <w:p w14:paraId="24364ADA" w14:textId="77777777" w:rsidR="006517B5" w:rsidRPr="00485B8F" w:rsidRDefault="006517B5" w:rsidP="00485B8F">
      <w:pPr>
        <w:spacing w:after="0" w:line="240" w:lineRule="auto"/>
        <w:ind w:firstLine="284"/>
        <w:jc w:val="both"/>
        <w:rPr>
          <w:rFonts w:ascii="Garamond" w:hAnsi="Garamond"/>
          <w:sz w:val="20"/>
        </w:rPr>
      </w:pPr>
    </w:p>
    <w:sectPr w:rsidR="006517B5" w:rsidRPr="00485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B8F"/>
    <w:rsid w:val="002802A3"/>
    <w:rsid w:val="00287FCD"/>
    <w:rsid w:val="00485B8F"/>
    <w:rsid w:val="0064115F"/>
    <w:rsid w:val="006517B5"/>
    <w:rsid w:val="00A8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1C802"/>
  <w15:chartTrackingRefBased/>
  <w15:docId w15:val="{FE86FFDE-E209-4675-97EE-F8A52F69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5B8F"/>
    <w:rPr>
      <w:b/>
      <w:bCs/>
    </w:rPr>
  </w:style>
  <w:style w:type="paragraph" w:styleId="Revision">
    <w:name w:val="Revision"/>
    <w:hidden/>
    <w:uiPriority w:val="99"/>
    <w:semiHidden/>
    <w:rsid w:val="0064115F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15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2025-11-03T10:50:38Z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shpalljen e procedurës së aplikimit pë plotësimin e vendit vakant gjyqtar në Gjykatën Kushtetuese të Republikës së Shqipërisë</Titulli>
    <Modifikuesi xmlns="0e656187-b300-4fb0-8bf4-3a50f872073c">keisina.zace</Modifikuesi>
    <Nr_x002e__x0020_prot_x0020_QBZ xmlns="0e656187-b300-4fb0-8bf4-3a50f872073c">1819/1</Nr_x002e__x0020_prot_x0020_QBZ>
    <Data_x0020_e_x0020_Modifikimit xmlns="0e656187-b300-4fb0-8bf4-3a50f872073c">2025-11-03T11:28:24Z</Data_x0020_e_x0020_Modifikimit>
    <Dekretuar xmlns="0e656187-b300-4fb0-8bf4-3a50f872073c">false</Dekretuar>
    <Data xmlns="0e656187-b300-4fb0-8bf4-3a50f872073c">2025-10-31T00:00:00Z</Data>
    <Nr_x002e__x0020_protokolli_x0020_i_x0020_aktit xmlns="0e656187-b300-4fb0-8bf4-3a50f872073c">3447/2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10471427B2420CB6C6E2CCC4590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10471427B2420CB6C6E2CCC4590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E0003A-94A0-4DDB-98AE-19EC344065B2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A3E5F-095B-4EE9-BE17-785735327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1F04-08D8-4103-909C-343FC2C7A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B2EAE3-DC71-41FD-9EDB-58788F66B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96861B-6E76-469C-9759-D9DF625D88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2025-11-03T10:33:00Z</dcterms:created>
  <dcterms:modified xsi:type="dcterms:W3CDTF">2025-11-03T10:46:00Z</dcterms:modified>
</cp:coreProperties>
</file>