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02392" w14:textId="77777777" w:rsidR="00CB0860" w:rsidRPr="00C05CD1" w:rsidRDefault="00C843E9" w:rsidP="002654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5CD1"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14:paraId="1B602393" w14:textId="77777777" w:rsidR="00C843E9" w:rsidRPr="00C05CD1" w:rsidRDefault="00C843E9" w:rsidP="0026549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602394" w14:textId="2642E423" w:rsidR="00C843E9" w:rsidRPr="00C05CD1" w:rsidRDefault="00C843E9" w:rsidP="00265498">
      <w:pPr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C05CD1">
        <w:rPr>
          <w:rFonts w:ascii="Garamond" w:hAnsi="Garamond"/>
          <w:sz w:val="24"/>
          <w:szCs w:val="24"/>
          <w:lang w:val="sq-AL"/>
        </w:rPr>
        <w:t>Në vendimin e Bordit të ERE-s nr.</w:t>
      </w:r>
      <w:r w:rsidR="00C05CD1" w:rsidRPr="00C05CD1">
        <w:rPr>
          <w:rFonts w:ascii="Garamond" w:hAnsi="Garamond"/>
          <w:sz w:val="24"/>
          <w:szCs w:val="24"/>
          <w:lang w:val="sq-AL"/>
        </w:rPr>
        <w:t xml:space="preserve"> </w:t>
      </w:r>
      <w:r w:rsidRPr="00C05CD1">
        <w:rPr>
          <w:rFonts w:ascii="Garamond" w:hAnsi="Garamond"/>
          <w:sz w:val="24"/>
          <w:szCs w:val="24"/>
          <w:lang w:val="sq-AL"/>
        </w:rPr>
        <w:t>219, datë 27.10.2021</w:t>
      </w:r>
      <w:r w:rsidR="00C05CD1" w:rsidRPr="00C05CD1">
        <w:rPr>
          <w:rFonts w:ascii="Garamond" w:hAnsi="Garamond"/>
          <w:sz w:val="24"/>
          <w:szCs w:val="24"/>
          <w:lang w:val="sq-AL"/>
        </w:rPr>
        <w:t>,</w:t>
      </w:r>
      <w:r w:rsidRPr="00C05CD1">
        <w:rPr>
          <w:rFonts w:ascii="Garamond" w:hAnsi="Garamond"/>
          <w:sz w:val="24"/>
          <w:szCs w:val="24"/>
          <w:lang w:val="sq-AL"/>
        </w:rPr>
        <w:t xml:space="preserve"> “</w:t>
      </w:r>
      <w:r w:rsidRPr="00C05CD1">
        <w:rPr>
          <w:rFonts w:ascii="Garamond" w:hAnsi="Garamond"/>
          <w:bCs/>
          <w:color w:val="000000"/>
          <w:sz w:val="24"/>
          <w:szCs w:val="24"/>
          <w:lang w:val="sq-AL"/>
        </w:rPr>
        <w:t xml:space="preserve">Mbi shtyrjen e vendimmarrjes së Bordit, në lidhje me plotësimin e kushteve të vendimit nr. 110, datë 26.4.2021, nga shoqëria </w:t>
      </w:r>
      <w:r w:rsidR="00C05CD1">
        <w:rPr>
          <w:rFonts w:ascii="Garamond" w:hAnsi="Garamond"/>
          <w:bCs/>
          <w:color w:val="000000"/>
          <w:sz w:val="24"/>
          <w:szCs w:val="24"/>
          <w:lang w:val="sq-AL"/>
        </w:rPr>
        <w:t>‘</w:t>
      </w:r>
      <w:r w:rsidRPr="00C05CD1">
        <w:rPr>
          <w:rFonts w:ascii="Garamond" w:hAnsi="Garamond"/>
          <w:bCs/>
          <w:color w:val="000000"/>
          <w:sz w:val="24"/>
          <w:szCs w:val="24"/>
          <w:lang w:val="sq-AL"/>
        </w:rPr>
        <w:t>Biopower Green Energy</w:t>
      </w:r>
      <w:r w:rsidR="00C05CD1">
        <w:rPr>
          <w:rFonts w:ascii="Garamond" w:hAnsi="Garamond"/>
          <w:bCs/>
          <w:color w:val="000000"/>
          <w:sz w:val="24"/>
          <w:szCs w:val="24"/>
          <w:lang w:val="sq-AL"/>
        </w:rPr>
        <w:t>’</w:t>
      </w:r>
      <w:r w:rsidRPr="00C05CD1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sh.p.k.</w:t>
      </w:r>
      <w:r w:rsidR="00164CFE">
        <w:rPr>
          <w:rFonts w:ascii="Garamond" w:hAnsi="Garamond"/>
          <w:bCs/>
          <w:color w:val="000000"/>
          <w:sz w:val="24"/>
          <w:szCs w:val="24"/>
          <w:lang w:val="sq-AL"/>
        </w:rPr>
        <w:t>;</w:t>
      </w:r>
      <w:r w:rsidRPr="00C05CD1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vendimit 111, datë 26.4.2021, nga shoqëria </w:t>
      </w:r>
      <w:r w:rsidR="00C05CD1">
        <w:rPr>
          <w:rFonts w:ascii="Garamond" w:hAnsi="Garamond"/>
          <w:bCs/>
          <w:color w:val="000000"/>
          <w:sz w:val="24"/>
          <w:szCs w:val="24"/>
          <w:lang w:val="sq-AL"/>
        </w:rPr>
        <w:t>‘</w:t>
      </w:r>
      <w:r w:rsidRPr="00C05CD1">
        <w:rPr>
          <w:rFonts w:ascii="Garamond" w:hAnsi="Garamond"/>
          <w:bCs/>
          <w:color w:val="000000"/>
          <w:sz w:val="24"/>
          <w:szCs w:val="24"/>
          <w:lang w:val="sq-AL"/>
        </w:rPr>
        <w:t>E-Vento s.r.l. Albania</w:t>
      </w:r>
      <w:r w:rsidR="00C05CD1">
        <w:rPr>
          <w:rFonts w:ascii="Garamond" w:hAnsi="Garamond"/>
          <w:bCs/>
          <w:color w:val="000000"/>
          <w:sz w:val="24"/>
          <w:szCs w:val="24"/>
          <w:lang w:val="sq-AL"/>
        </w:rPr>
        <w:t>’</w:t>
      </w:r>
      <w:r w:rsidRPr="00C05CD1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sh.p.k., si dhe vendimit nr. 112, datë 26.4.2021, nga shoqëria </w:t>
      </w:r>
      <w:r w:rsidR="00C05CD1">
        <w:rPr>
          <w:rFonts w:ascii="Garamond" w:hAnsi="Garamond"/>
          <w:bCs/>
          <w:color w:val="000000"/>
          <w:sz w:val="24"/>
          <w:szCs w:val="24"/>
          <w:lang w:val="sq-AL"/>
        </w:rPr>
        <w:t>‘</w:t>
      </w:r>
      <w:r w:rsidRPr="00C05CD1">
        <w:rPr>
          <w:rFonts w:ascii="Garamond" w:hAnsi="Garamond"/>
          <w:bCs/>
          <w:color w:val="000000"/>
          <w:sz w:val="24"/>
          <w:szCs w:val="24"/>
          <w:lang w:val="sq-AL"/>
        </w:rPr>
        <w:t>Hera</w:t>
      </w:r>
      <w:r w:rsidR="00C05CD1">
        <w:rPr>
          <w:rFonts w:ascii="Garamond" w:hAnsi="Garamond"/>
          <w:bCs/>
          <w:color w:val="000000"/>
          <w:sz w:val="24"/>
          <w:szCs w:val="24"/>
          <w:lang w:val="sq-AL"/>
        </w:rPr>
        <w:t>’</w:t>
      </w:r>
      <w:r w:rsidR="00164CFE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sh.p.k.</w:t>
      </w:r>
      <w:r w:rsidR="00C05CD1">
        <w:rPr>
          <w:rFonts w:ascii="Garamond" w:hAnsi="Garamond"/>
          <w:bCs/>
          <w:color w:val="000000"/>
          <w:sz w:val="24"/>
          <w:szCs w:val="24"/>
          <w:lang w:val="sq-AL"/>
        </w:rPr>
        <w:t>”</w:t>
      </w:r>
      <w:r w:rsidR="00164CFE">
        <w:rPr>
          <w:rFonts w:ascii="Garamond" w:hAnsi="Garamond"/>
          <w:bCs/>
          <w:color w:val="000000"/>
          <w:sz w:val="24"/>
          <w:szCs w:val="24"/>
          <w:lang w:val="sq-AL"/>
        </w:rPr>
        <w:t>,</w:t>
      </w:r>
      <w:r w:rsidRPr="00C05CD1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botuar në Fletoren Zyrtare nr.</w:t>
      </w:r>
      <w:r w:rsidR="00C05CD1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</w:t>
      </w:r>
      <w:r w:rsidRPr="00C05CD1">
        <w:rPr>
          <w:rFonts w:ascii="Garamond" w:hAnsi="Garamond"/>
          <w:bCs/>
          <w:color w:val="000000"/>
          <w:sz w:val="24"/>
          <w:szCs w:val="24"/>
          <w:lang w:val="sq-AL"/>
        </w:rPr>
        <w:t>179/2021, datë 18 nëntor 2021</w:t>
      </w:r>
      <w:r w:rsidR="00C05CD1">
        <w:rPr>
          <w:rFonts w:ascii="Garamond" w:hAnsi="Garamond"/>
          <w:bCs/>
          <w:color w:val="000000"/>
          <w:sz w:val="24"/>
          <w:szCs w:val="24"/>
          <w:lang w:val="sq-AL"/>
        </w:rPr>
        <w:t>, bë</w:t>
      </w:r>
      <w:r w:rsidRPr="00C05CD1">
        <w:rPr>
          <w:rFonts w:ascii="Garamond" w:hAnsi="Garamond"/>
          <w:bCs/>
          <w:color w:val="000000"/>
          <w:sz w:val="24"/>
          <w:szCs w:val="24"/>
          <w:lang w:val="sq-AL"/>
        </w:rPr>
        <w:t>het korrigjimi i gabimit material</w:t>
      </w:r>
      <w:r w:rsidR="00C05CD1">
        <w:rPr>
          <w:rFonts w:ascii="Garamond" w:hAnsi="Garamond"/>
          <w:bCs/>
          <w:color w:val="000000"/>
          <w:sz w:val="24"/>
          <w:szCs w:val="24"/>
          <w:lang w:val="sq-AL"/>
        </w:rPr>
        <w:t>,</w:t>
      </w:r>
      <w:r w:rsidRPr="00C05CD1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si më poshtë:</w:t>
      </w:r>
    </w:p>
    <w:p w14:paraId="1B602395" w14:textId="5B608A48" w:rsidR="00C843E9" w:rsidRPr="00C05CD1" w:rsidRDefault="00725991" w:rsidP="002654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64CFE">
        <w:rPr>
          <w:rFonts w:ascii="Garamond" w:hAnsi="Garamond"/>
          <w:b/>
          <w:sz w:val="24"/>
          <w:szCs w:val="24"/>
          <w:lang w:val="sq-AL"/>
        </w:rPr>
        <w:t>Paragrafi 5</w:t>
      </w:r>
      <w:r w:rsidRPr="00C05CD1">
        <w:rPr>
          <w:rFonts w:ascii="Garamond" w:hAnsi="Garamond"/>
          <w:sz w:val="24"/>
          <w:szCs w:val="24"/>
          <w:lang w:val="sq-AL"/>
        </w:rPr>
        <w:t xml:space="preserve"> </w:t>
      </w:r>
      <w:r w:rsidRPr="00C05CD1">
        <w:rPr>
          <w:rFonts w:ascii="Garamond" w:hAnsi="Garamond"/>
          <w:b/>
          <w:sz w:val="24"/>
          <w:szCs w:val="24"/>
          <w:lang w:val="sq-AL"/>
        </w:rPr>
        <w:t>ishte:</w:t>
      </w:r>
    </w:p>
    <w:p w14:paraId="1B602396" w14:textId="4D42368C" w:rsidR="00725991" w:rsidRPr="00C05CD1" w:rsidRDefault="00C05CD1" w:rsidP="00C05C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C05CD1">
        <w:rPr>
          <w:rFonts w:ascii="Garamond" w:hAnsi="Garamond"/>
          <w:color w:val="000000"/>
          <w:spacing w:val="-4"/>
          <w:sz w:val="24"/>
          <w:szCs w:val="24"/>
          <w:lang w:val="sq-AL"/>
        </w:rPr>
        <w:t>-</w:t>
      </w:r>
      <w:r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</w:t>
      </w:r>
      <w:r w:rsidR="00725991" w:rsidRPr="00C05CD1">
        <w:rPr>
          <w:rFonts w:ascii="Garamond" w:hAnsi="Garamond"/>
          <w:color w:val="000000"/>
          <w:spacing w:val="-4"/>
          <w:sz w:val="24"/>
          <w:szCs w:val="24"/>
          <w:lang w:val="sq-AL"/>
        </w:rPr>
        <w:t>Në mbështetje të nenit 67, të “Kodit të Procedurave Administrative të Republikës së Shqipërisë”, dhe me qëllim shqyrtimin e këtij dokumentacioni, vlerësohet e arsyeshme shtyrja me 30 ditë pune e vendimmarrjes së Bordit të ERE-s, në lidhje me plotësimin e kushteve të vendimeve të Bordit nr. 110, datë 26.4.2021, nr. 111, datë 26.4.2021 dhe nr. 112, datë 26.4.2021.</w:t>
      </w:r>
    </w:p>
    <w:p w14:paraId="1B602398" w14:textId="4B7BA1E0" w:rsidR="00C843E9" w:rsidRPr="00C05CD1" w:rsidRDefault="00725991" w:rsidP="0026549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C05CD1">
        <w:rPr>
          <w:rFonts w:ascii="Garamond" w:hAnsi="Garamond"/>
          <w:b/>
          <w:sz w:val="24"/>
          <w:szCs w:val="24"/>
          <w:lang w:val="sq-AL"/>
        </w:rPr>
        <w:t>B</w:t>
      </w:r>
      <w:r w:rsidR="00C05CD1">
        <w:rPr>
          <w:rFonts w:ascii="Garamond" w:hAnsi="Garamond"/>
          <w:b/>
          <w:sz w:val="24"/>
          <w:szCs w:val="24"/>
          <w:lang w:val="sq-AL"/>
        </w:rPr>
        <w:t>ëhet:</w:t>
      </w:r>
    </w:p>
    <w:p w14:paraId="1B602399" w14:textId="1002B287" w:rsidR="00725991" w:rsidRPr="00C05CD1" w:rsidRDefault="00C05CD1" w:rsidP="00C05C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5CD1">
        <w:rPr>
          <w:rFonts w:ascii="Garamond" w:hAnsi="Garamond"/>
          <w:color w:val="000000"/>
          <w:spacing w:val="-4"/>
          <w:sz w:val="24"/>
          <w:szCs w:val="24"/>
          <w:lang w:val="sq-AL"/>
        </w:rPr>
        <w:t>-</w:t>
      </w:r>
      <w:r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</w:t>
      </w:r>
      <w:r w:rsidR="00725991" w:rsidRPr="00C05CD1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Në mbështetje të nenit 67, të “Kodit të Procedurave Administrative të Republikës së Shqipërisë”, me qëllim shqyrtimin e këtij dokumentacioni, </w:t>
      </w:r>
      <w:bookmarkStart w:id="0" w:name="_GoBack"/>
      <w:r w:rsidR="00D16D26" w:rsidRPr="00DB47D4">
        <w:rPr>
          <w:rFonts w:ascii="Garamond" w:hAnsi="Garamond"/>
          <w:b/>
          <w:color w:val="000000"/>
          <w:spacing w:val="-4"/>
          <w:sz w:val="24"/>
          <w:szCs w:val="24"/>
          <w:lang w:val="sq-AL"/>
        </w:rPr>
        <w:t>dhe zhvillimin e sancave të mundshme dëgjimore</w:t>
      </w:r>
      <w:bookmarkEnd w:id="0"/>
      <w:r w:rsidR="00D16D26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, </w:t>
      </w:r>
      <w:r w:rsidR="00725991" w:rsidRPr="00C05CD1">
        <w:rPr>
          <w:rFonts w:ascii="Garamond" w:hAnsi="Garamond"/>
          <w:color w:val="000000"/>
          <w:spacing w:val="-4"/>
          <w:sz w:val="24"/>
          <w:szCs w:val="24"/>
          <w:lang w:val="sq-AL"/>
        </w:rPr>
        <w:t>vlerësohet e ars</w:t>
      </w:r>
      <w:r w:rsidR="00EC08FD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yeshme shtyrja me 30 ditë pune vendimmarrja e </w:t>
      </w:r>
      <w:r w:rsidR="00725991" w:rsidRPr="00C05CD1">
        <w:rPr>
          <w:rFonts w:ascii="Garamond" w:hAnsi="Garamond"/>
          <w:color w:val="000000"/>
          <w:spacing w:val="-4"/>
          <w:sz w:val="24"/>
          <w:szCs w:val="24"/>
          <w:lang w:val="sq-AL"/>
        </w:rPr>
        <w:t>Bordit të ERE-s, në lidhje me plotësimin e kushteve të vendimeve të Bordit nr. 110, datë 26.4.2021, nr. 111, datë 26.4.2021 dhe nr. 112, datë 26.4.2021.</w:t>
      </w:r>
    </w:p>
    <w:sectPr w:rsidR="00725991" w:rsidRPr="00C05C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B249C"/>
    <w:multiLevelType w:val="hybridMultilevel"/>
    <w:tmpl w:val="8D2E7E7A"/>
    <w:lvl w:ilvl="0" w:tplc="2B3AB476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921819"/>
    <w:multiLevelType w:val="hybridMultilevel"/>
    <w:tmpl w:val="08F644B8"/>
    <w:lvl w:ilvl="0" w:tplc="F7086F9A"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24D54C3"/>
    <w:multiLevelType w:val="hybridMultilevel"/>
    <w:tmpl w:val="DD5464F8"/>
    <w:lvl w:ilvl="0" w:tplc="40C66CF2"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AA0"/>
    <w:rsid w:val="00164CFE"/>
    <w:rsid w:val="00265498"/>
    <w:rsid w:val="002C1C59"/>
    <w:rsid w:val="004C0C39"/>
    <w:rsid w:val="0058413C"/>
    <w:rsid w:val="006D5768"/>
    <w:rsid w:val="006F0AA0"/>
    <w:rsid w:val="00725991"/>
    <w:rsid w:val="008D7BCE"/>
    <w:rsid w:val="009A30F1"/>
    <w:rsid w:val="00B44078"/>
    <w:rsid w:val="00B44245"/>
    <w:rsid w:val="00C05CD1"/>
    <w:rsid w:val="00C843E9"/>
    <w:rsid w:val="00CB0860"/>
    <w:rsid w:val="00D16D26"/>
    <w:rsid w:val="00D63CED"/>
    <w:rsid w:val="00DB47D4"/>
    <w:rsid w:val="00E37461"/>
    <w:rsid w:val="00E72885"/>
    <w:rsid w:val="00EC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02392"/>
  <w15:docId w15:val="{AA6D710B-2B69-489B-BB2B-426795F4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9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2021-12-07T11:46:12Z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2021-12-06T23:00:00Z</Date_x0020_protokolli>
    <Titulli xmlns="0e656187-b300-4fb0-8bf4-3a50f872073c">Kërkesë për korrigjim gabimi matërial në vendimin e Bordit të ERE-s nr. 219, datë 27.10.2021</Titulli>
    <Modifikuesi xmlns="0e656187-b300-4fb0-8bf4-3a50f872073c">Amarilda.Muja</Modifikuesi>
    <Nr_x002e__x0020_prot_x0020_QBZ xmlns="0e656187-b300-4fb0-8bf4-3a50f872073c">1553/5</Nr_x002e__x0020_prot_x0020_QBZ>
    <Data_x0020_e_x0020_Modifikimit xmlns="0e656187-b300-4fb0-8bf4-3a50f872073c">2021-12-07T13:32:30Z</Data_x0020_e_x0020_Modifikimit>
    <Dekretuar xmlns="0e656187-b300-4fb0-8bf4-3a50f872073c">false</Dekretuar>
    <Data xmlns="0e656187-b300-4fb0-8bf4-3a50f872073c">2021-12-01T23:00:00Z</Data>
    <Nr_x002e__x0020_protokolli_x0020_i_x0020_aktit xmlns="0e656187-b300-4fb0-8bf4-3a50f872073c">29/49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CE39BB4B534259952B5E8C2175C5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CE39BB4B534259952B5E8C2175C5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0A2E3-1A26-4407-99CE-02139D912738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371611A-806A-4DC0-B762-5197D49A2A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9BC597-FF4F-4BC0-AA0A-F13789AA7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B3CAA2-D47B-4F3E-8A59-FB695E4FC94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BA2623-8371-467F-A353-8CB7D2BC6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1AB84F-7BE5-4922-8246-8B6D76182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korrigjim gabimi matërial në vendimin e Bordit të ERE-s nr. 219, datë 27.10.2021</vt:lpstr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korrigjim gabimi matërial në vendimin e Bordit të ERE-s nr. 219, datë 27.10.2021</dc:title>
  <dc:creator>Entela Suli</dc:creator>
  <cp:lastModifiedBy>Entela Suli</cp:lastModifiedBy>
  <cp:revision>16</cp:revision>
  <dcterms:created xsi:type="dcterms:W3CDTF">2021-12-07T11:45:00Z</dcterms:created>
  <dcterms:modified xsi:type="dcterms:W3CDTF">2021-12-09T11:33:00Z</dcterms:modified>
</cp:coreProperties>
</file>