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B84" w:rsidRPr="004F2EA7" w:rsidRDefault="00174B84" w:rsidP="00174B84">
      <w:pPr>
        <w:pStyle w:val="Titulli"/>
      </w:pPr>
      <w:bookmarkStart w:id="0" w:name="_GoBack"/>
      <w:bookmarkEnd w:id="0"/>
    </w:p>
    <w:p w:rsidR="00174B84" w:rsidRPr="004F2EA7" w:rsidRDefault="00174B84" w:rsidP="00174B84">
      <w:pPr>
        <w:pStyle w:val="Titulli"/>
      </w:pPr>
      <w:r w:rsidRPr="004F2EA7">
        <w:t>K ë r k e s ë</w:t>
      </w:r>
    </w:p>
    <w:p w:rsidR="00174B84" w:rsidRPr="004F2EA7" w:rsidRDefault="00174B84" w:rsidP="00174B84">
      <w:pPr>
        <w:pStyle w:val="Paragrafi"/>
      </w:pPr>
    </w:p>
    <w:p w:rsidR="00174B84" w:rsidRPr="004F2EA7" w:rsidRDefault="00174B84" w:rsidP="00174B84">
      <w:pPr>
        <w:pStyle w:val="Paragrafi"/>
      </w:pPr>
      <w:r w:rsidRPr="004F2EA7">
        <w:t>Kërkuese: Bukuroshe Kanani e datëlindjes 1966, lindur dhe banuese në Fier.</w:t>
      </w:r>
    </w:p>
    <w:p w:rsidR="00174B84" w:rsidRPr="004F2EA7" w:rsidRDefault="00174B84" w:rsidP="00174B84">
      <w:pPr>
        <w:pStyle w:val="Paragrafi"/>
      </w:pPr>
      <w:r w:rsidRPr="004F2EA7">
        <w:t>Objekti: Shpalljen të zhdukur të bashkëshortit tim Agron Kanani, në bazë të nenit 375, 376 të Kodit të Procedurës Civile.</w:t>
      </w:r>
    </w:p>
    <w:p w:rsidR="00174B84" w:rsidRPr="004F2EA7" w:rsidRDefault="00174B84" w:rsidP="00174B84">
      <w:pPr>
        <w:pStyle w:val="Paragrafi"/>
      </w:pPr>
      <w:r w:rsidRPr="004F2EA7">
        <w:t>Sipas dëshmive të personave të ndryshëm, rezulton se gomonia është mbytur me të gjithë personat që ishin në të.</w:t>
      </w:r>
    </w:p>
    <w:p w:rsidR="00174B84" w:rsidRPr="004F2EA7" w:rsidRDefault="00174B84" w:rsidP="00174B84">
      <w:pPr>
        <w:pStyle w:val="Paragrafi"/>
      </w:pPr>
      <w:r w:rsidRPr="004F2EA7">
        <w:t>Në këto kushte, kërkoj nga Gjykata e Rrethit Gjyqësor të Fierit, shpalljen të zhdukur të bashkëshortit tim Agron Kanani.</w:t>
      </w:r>
    </w:p>
    <w:p w:rsidR="00174B84" w:rsidRPr="004F2EA7" w:rsidRDefault="00174B84" w:rsidP="00174B84">
      <w:pPr>
        <w:pStyle w:val="Paragrafi"/>
      </w:pPr>
    </w:p>
    <w:p w:rsidR="00174B84" w:rsidRPr="004F2EA7" w:rsidRDefault="00174B84" w:rsidP="00174B84">
      <w:pPr>
        <w:pStyle w:val="Autoriteti"/>
      </w:pPr>
      <w:r w:rsidRPr="004F2EA7">
        <w:t>Kërkuesja</w:t>
      </w:r>
    </w:p>
    <w:p w:rsidR="00174B84" w:rsidRPr="004F2EA7" w:rsidRDefault="00174B84" w:rsidP="00174B84">
      <w:pPr>
        <w:pStyle w:val="AutoritetiEmer"/>
      </w:pPr>
      <w:r w:rsidRPr="004F2EA7">
        <w:t>Bukuroshe Kanani</w:t>
      </w:r>
    </w:p>
    <w:p w:rsidR="00174B84" w:rsidRPr="004F2EA7" w:rsidRDefault="00174B84" w:rsidP="00174B8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74B84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EF6E10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084CF3-F290-4509-B0A3-F9705F368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2019-03-14T15:16:00Z</dcterms:created>
  <dcterms:modified xsi:type="dcterms:W3CDTF">2019-03-14T15:16:00Z</dcterms:modified>
</cp:coreProperties>
</file>