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CE5" w:rsidRPr="006A310E" w:rsidRDefault="00AA0CE5" w:rsidP="00AA0CE5">
      <w:pPr>
        <w:pStyle w:val="Akti"/>
      </w:pPr>
      <w:bookmarkStart w:id="0" w:name="_GoBack"/>
      <w:bookmarkEnd w:id="0"/>
      <w:r w:rsidRPr="006A310E">
        <w:t>KËRKESË</w:t>
      </w:r>
    </w:p>
    <w:p w:rsidR="00AA0CE5" w:rsidRPr="006A310E" w:rsidRDefault="00AA0CE5" w:rsidP="00AA0CE5">
      <w:pPr>
        <w:pStyle w:val="Paragrafi"/>
      </w:pPr>
    </w:p>
    <w:p w:rsidR="00AA0CE5" w:rsidRPr="006A310E" w:rsidRDefault="00AA0CE5" w:rsidP="00AA0CE5">
      <w:pPr>
        <w:pStyle w:val="Paragrafi"/>
      </w:pPr>
      <w:r w:rsidRPr="006A310E">
        <w:t>Fiqirete Banaj e datëlindjes 1964, me banim në Patos kërkon të shpallet i zhdukur ose i vdekur bashkëshorti i saj, Selam Banaj.</w:t>
      </w:r>
    </w:p>
    <w:p w:rsidR="00AA0CE5" w:rsidRPr="006A310E" w:rsidRDefault="00AA0CE5" w:rsidP="00AA0CE5">
      <w:pPr>
        <w:pStyle w:val="Autoriteti"/>
      </w:pPr>
      <w:r w:rsidRPr="006A310E">
        <w:t>Kërkuese</w:t>
      </w:r>
    </w:p>
    <w:p w:rsidR="00AA0CE5" w:rsidRPr="006A310E" w:rsidRDefault="00AA0CE5" w:rsidP="00AA0CE5">
      <w:pPr>
        <w:pStyle w:val="AutoritetiEmer"/>
      </w:pPr>
      <w:r w:rsidRPr="006A310E">
        <w:t>Fiqirete Banaj</w:t>
      </w:r>
    </w:p>
    <w:sectPr w:rsidR="00AA0CE5" w:rsidRPr="006A310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4875"/>
    <w:rsid w:val="001C7978"/>
    <w:rsid w:val="0022170D"/>
    <w:rsid w:val="002C6BAB"/>
    <w:rsid w:val="00304413"/>
    <w:rsid w:val="00383FD5"/>
    <w:rsid w:val="00385177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0CE5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9BCB2E-8ECA-4691-BCA0-2D384233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A0CE5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AA0CE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