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A95" w:rsidRDefault="00F61A95" w:rsidP="00F61A95">
      <w:pPr>
        <w:pStyle w:val="Titulli"/>
      </w:pPr>
      <w:bookmarkStart w:id="0" w:name="_GoBack"/>
      <w:bookmarkEnd w:id="0"/>
      <w:r>
        <w:t>KËRKESË</w:t>
      </w:r>
    </w:p>
    <w:p w:rsidR="00F61A95" w:rsidRDefault="00F61A95" w:rsidP="00F61A95">
      <w:pPr>
        <w:pStyle w:val="Paragrafi"/>
      </w:pPr>
    </w:p>
    <w:p w:rsidR="00F61A95" w:rsidRDefault="00F61A95" w:rsidP="00F61A95">
      <w:pPr>
        <w:pStyle w:val="Paragrafi"/>
      </w:pPr>
      <w:r>
        <w:t>Zyra e gjendjes civile, nënprefektura Mallkastër, kërkon të shpallet i vdekur shtetasi Feçorr Malaj.</w:t>
      </w:r>
    </w:p>
    <w:p w:rsidR="00F61A95" w:rsidRDefault="00F61A95" w:rsidP="00F61A95">
      <w:pPr>
        <w:pStyle w:val="Autoriteti"/>
      </w:pPr>
      <w:r>
        <w:t>KËrkues</w:t>
      </w:r>
    </w:p>
    <w:p w:rsidR="00F61A95" w:rsidRDefault="00F61A95" w:rsidP="00F61A95">
      <w:pPr>
        <w:pStyle w:val="AutoritetiEmer"/>
      </w:pPr>
      <w:r>
        <w:t>Shkëlqim Shehu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84AF8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61A9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CAC5F-2A5D-48DE-A178-60DCC7DE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61A9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