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17" w:rsidRDefault="00586417" w:rsidP="00586417">
      <w:pPr>
        <w:pStyle w:val="Titulli"/>
      </w:pPr>
      <w:bookmarkStart w:id="0" w:name="_GoBack"/>
      <w:bookmarkEnd w:id="0"/>
      <w:r>
        <w:t>KËRKESË</w:t>
      </w:r>
    </w:p>
    <w:p w:rsidR="00586417" w:rsidRPr="00097864" w:rsidRDefault="00586417" w:rsidP="00586417">
      <w:pPr>
        <w:pStyle w:val="Paragrafi"/>
      </w:pPr>
    </w:p>
    <w:p w:rsidR="00586417" w:rsidRDefault="00586417" w:rsidP="00586417">
      <w:pPr>
        <w:pStyle w:val="Paragrafi"/>
      </w:pPr>
      <w:r>
        <w:t>Zyra e gjendjes civile, nënprefektura Mallkastër, kërkon të shpallet e vdekur shtetësja Havako Zotaj.</w:t>
      </w:r>
    </w:p>
    <w:p w:rsidR="00586417" w:rsidRDefault="00586417" w:rsidP="00586417">
      <w:pPr>
        <w:pStyle w:val="Autoriteti"/>
      </w:pPr>
      <w:r>
        <w:t>Kërkues</w:t>
      </w:r>
    </w:p>
    <w:p w:rsidR="00586417" w:rsidRDefault="00586417" w:rsidP="00586417">
      <w:pPr>
        <w:pStyle w:val="AutoritetiEmer"/>
      </w:pPr>
      <w:r>
        <w:t>Shkëlqim Shehu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86417"/>
    <w:rsid w:val="005906CD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F06068-F29E-455C-95E7-92FAC85F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8641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