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0B0" w:rsidRDefault="005C30B0" w:rsidP="005C30B0">
      <w:pPr>
        <w:pStyle w:val="Titulli"/>
      </w:pPr>
      <w:bookmarkStart w:id="0" w:name="_GoBack"/>
      <w:bookmarkEnd w:id="0"/>
      <w:r>
        <w:t>Kërkesë</w:t>
      </w:r>
    </w:p>
    <w:p w:rsidR="005C30B0" w:rsidRPr="007950CB" w:rsidRDefault="005C30B0" w:rsidP="005C30B0">
      <w:pPr>
        <w:pStyle w:val="Paragrafi"/>
        <w:rPr>
          <w:lang w:val="en-GB"/>
        </w:rPr>
      </w:pPr>
    </w:p>
    <w:p w:rsidR="005C30B0" w:rsidRDefault="005C30B0" w:rsidP="005C30B0">
      <w:pPr>
        <w:pStyle w:val="Paragrafi"/>
      </w:pPr>
      <w:r>
        <w:t>Shtetasi Luftulla Peza, lindur dhe banues në Tiranë, kërkon shpalljen të vdekur të motrës së tij Meleqe Peza e datëlindjes 2.12.1939 me banim në Pezën e Madhe.</w:t>
      </w:r>
    </w:p>
    <w:p w:rsidR="005C30B0" w:rsidRDefault="005C30B0" w:rsidP="005C30B0">
      <w:pPr>
        <w:pStyle w:val="Paragrafi"/>
      </w:pPr>
    </w:p>
    <w:p w:rsidR="005C30B0" w:rsidRDefault="005C30B0" w:rsidP="005C30B0">
      <w:pPr>
        <w:pStyle w:val="Autoriteti"/>
      </w:pPr>
      <w:r>
        <w:t>Kërkues</w:t>
      </w:r>
    </w:p>
    <w:p w:rsidR="005C30B0" w:rsidRDefault="005C30B0" w:rsidP="005C30B0">
      <w:pPr>
        <w:pStyle w:val="AutoritetiEmer"/>
      </w:pPr>
      <w:r>
        <w:t>Luftulla Peza</w:t>
      </w:r>
    </w:p>
    <w:p w:rsidR="005C30B0" w:rsidRDefault="005C30B0" w:rsidP="005C30B0">
      <w:pPr>
        <w:pStyle w:val="Paragrafi"/>
      </w:pPr>
    </w:p>
    <w:p w:rsidR="005C30B0" w:rsidRDefault="005C30B0" w:rsidP="005C30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30B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106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43AECF-2701-405B-BC31-E97AFB31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