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201C" w:rsidRDefault="0053201C" w:rsidP="0053201C">
      <w:pPr>
        <w:pStyle w:val="TitulliTitull"/>
      </w:pPr>
      <w:bookmarkStart w:id="0" w:name="_GoBack"/>
      <w:bookmarkEnd w:id="0"/>
      <w:r>
        <w:t xml:space="preserve">  KËRKESË</w:t>
      </w:r>
    </w:p>
    <w:p w:rsidR="0053201C" w:rsidRDefault="0053201C" w:rsidP="0053201C">
      <w:pPr>
        <w:pStyle w:val="Paragrafi"/>
      </w:pPr>
    </w:p>
    <w:p w:rsidR="0053201C" w:rsidRDefault="0053201C" w:rsidP="0053201C">
      <w:pPr>
        <w:pStyle w:val="Paragrafi"/>
      </w:pPr>
      <w:r>
        <w:t>Shtetësja Miranda Xheladini e datëlindjes 14.6.1964, banuese në lagjen “Çlirim”, Berat, kërkon shpalljen të zhdukur të shtetasit Ilo Xheladini i datëlindjes 11.2.1954, lindur në Berat në lagjen “Çlirim".</w:t>
      </w:r>
    </w:p>
    <w:p w:rsidR="0053201C" w:rsidRDefault="0053201C" w:rsidP="0053201C">
      <w:pPr>
        <w:pStyle w:val="Paragrafi"/>
      </w:pPr>
    </w:p>
    <w:p w:rsidR="0053201C" w:rsidRDefault="0053201C" w:rsidP="0053201C">
      <w:pPr>
        <w:pStyle w:val="Autoriteti"/>
      </w:pPr>
      <w:r>
        <w:t>Kërkuese</w:t>
      </w:r>
    </w:p>
    <w:p w:rsidR="0053201C" w:rsidRPr="00531B40" w:rsidRDefault="0053201C" w:rsidP="0053201C">
      <w:pPr>
        <w:pStyle w:val="AutoritetiEmer"/>
      </w:pPr>
      <w:r>
        <w:t>Miranda Xheladini</w:t>
      </w:r>
    </w:p>
    <w:p w:rsidR="0053201C" w:rsidRPr="00531B40" w:rsidRDefault="0053201C" w:rsidP="0053201C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3201C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D60DA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3C24C67-7C67-431E-A611-010A32E09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2019-03-16T18:04:00Z</dcterms:created>
  <dcterms:modified xsi:type="dcterms:W3CDTF">2019-03-16T18:04:00Z</dcterms:modified>
</cp:coreProperties>
</file>