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4EF" w:rsidRPr="00F93B41" w:rsidRDefault="005D64EF" w:rsidP="005D64EF">
      <w:pPr>
        <w:pStyle w:val="TitulliTitull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Kërkesë</w:t>
      </w:r>
    </w:p>
    <w:p w:rsidR="005D64EF" w:rsidRPr="00F93B41" w:rsidRDefault="005D64EF" w:rsidP="005D64EF">
      <w:pPr>
        <w:pStyle w:val="Paragrafi"/>
      </w:pPr>
    </w:p>
    <w:p w:rsidR="005D64EF" w:rsidRPr="00F93B41" w:rsidRDefault="005D64EF" w:rsidP="005D64EF">
      <w:pPr>
        <w:pStyle w:val="Paragrafi"/>
      </w:pPr>
      <w:r w:rsidRPr="00F93B41">
        <w:tab/>
        <w:t>Shtetësja Tefta Arapi kërkon shpalljen të zhdukur të djalit të saj, Meleq Arapi, banues në lagjen "15 Tetori", nr.83, Vlorë.</w:t>
      </w:r>
    </w:p>
    <w:p w:rsidR="005D64EF" w:rsidRPr="00F93B41" w:rsidRDefault="005D64EF" w:rsidP="005D64EF">
      <w:pPr>
        <w:pStyle w:val="Paragrafi"/>
      </w:pPr>
    </w:p>
    <w:p w:rsidR="005D64EF" w:rsidRPr="00F93B41" w:rsidRDefault="005D64EF" w:rsidP="005D64EF">
      <w:pPr>
        <w:pStyle w:val="Autoritet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Kërkuese</w:t>
      </w:r>
    </w:p>
    <w:p w:rsidR="005D64EF" w:rsidRPr="00F93B41" w:rsidRDefault="005D64EF" w:rsidP="005D64EF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Tefta Arapi</w:t>
      </w:r>
    </w:p>
    <w:p w:rsidR="005D64EF" w:rsidRPr="00F93B41" w:rsidRDefault="005D64EF" w:rsidP="005D64EF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D64EF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174B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E8E92D-57E8-4761-8CB4-C755F070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2019-03-16T18:19:00Z</dcterms:created>
  <dcterms:modified xsi:type="dcterms:W3CDTF">2019-03-16T18:19:00Z</dcterms:modified>
</cp:coreProperties>
</file>