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65" w:rsidRDefault="00FA7465" w:rsidP="00FA7465">
      <w:pPr>
        <w:pStyle w:val="Akti"/>
      </w:pPr>
      <w:bookmarkStart w:id="0" w:name="_GoBack"/>
      <w:bookmarkEnd w:id="0"/>
      <w:r>
        <w:t>Kërkesë</w:t>
      </w:r>
    </w:p>
    <w:p w:rsidR="00FA7465" w:rsidRDefault="00FA7465" w:rsidP="00FA7465">
      <w:pPr>
        <w:pStyle w:val="Paragrafi"/>
        <w:rPr>
          <w:szCs w:val="22"/>
        </w:rPr>
      </w:pPr>
    </w:p>
    <w:p w:rsidR="00FA7465" w:rsidRDefault="00FA7465" w:rsidP="00FA7465">
      <w:pPr>
        <w:pStyle w:val="Paragrafi"/>
        <w:rPr>
          <w:szCs w:val="22"/>
        </w:rPr>
      </w:pPr>
      <w:r>
        <w:rPr>
          <w:szCs w:val="22"/>
        </w:rPr>
        <w:t>Shtetasi Fatmir Kacabumi, lindur dhe banues në fshatin Kryekuq, Lushnjë kërkon shpalljen të zhdukur të vëllait të tij Ismet Kacabumit, lindur më 1969 në fashtin Kryekuq Lushnjë.</w:t>
      </w:r>
    </w:p>
    <w:p w:rsidR="00FA7465" w:rsidRDefault="00FA7465" w:rsidP="00FA7465">
      <w:pPr>
        <w:pStyle w:val="Paragrafi"/>
        <w:rPr>
          <w:szCs w:val="22"/>
        </w:rPr>
      </w:pPr>
    </w:p>
    <w:p w:rsidR="00FA7465" w:rsidRDefault="00FA7465" w:rsidP="00FA7465">
      <w:pPr>
        <w:pStyle w:val="Autoriteti"/>
      </w:pPr>
      <w:r>
        <w:t>Kërkues</w:t>
      </w:r>
    </w:p>
    <w:p w:rsidR="00FA7465" w:rsidRDefault="00FA7465" w:rsidP="00FA7465">
      <w:pPr>
        <w:pStyle w:val="AutoritetiEmer"/>
      </w:pPr>
      <w:r>
        <w:t>Fatmir Kacabumi</w:t>
      </w:r>
    </w:p>
    <w:p w:rsidR="00FA7465" w:rsidRPr="006A5F24" w:rsidRDefault="00FA7465" w:rsidP="00FA7465">
      <w:pPr>
        <w:pStyle w:val="Paragrafi"/>
        <w:rPr>
          <w:szCs w:val="23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FA7465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330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54683">
      <w:r>
        <w:separator/>
      </w:r>
    </w:p>
  </w:endnote>
  <w:endnote w:type="continuationSeparator" w:id="0">
    <w:p w:rsidR="00000000" w:rsidRDefault="00F5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465" w:rsidRDefault="00FA7465" w:rsidP="00FA746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7465" w:rsidRDefault="00FA7465" w:rsidP="00FA746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465" w:rsidRPr="0072288D" w:rsidRDefault="00FA7465" w:rsidP="00FA746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2288D">
      <w:rPr>
        <w:rStyle w:val="PageNumber"/>
        <w:rFonts w:ascii="CG Times" w:hAnsi="CG Times"/>
        <w:sz w:val="22"/>
        <w:szCs w:val="22"/>
      </w:rPr>
      <w:fldChar w:fldCharType="begin"/>
    </w:r>
    <w:r w:rsidRPr="0072288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2288D">
      <w:rPr>
        <w:rStyle w:val="PageNumber"/>
        <w:rFonts w:ascii="CG Times" w:hAnsi="CG Times"/>
        <w:sz w:val="22"/>
        <w:szCs w:val="22"/>
      </w:rPr>
      <w:fldChar w:fldCharType="separate"/>
    </w:r>
    <w:r w:rsidR="00F54683">
      <w:rPr>
        <w:rStyle w:val="PageNumber"/>
        <w:rFonts w:ascii="CG Times" w:hAnsi="CG Times"/>
        <w:noProof/>
        <w:sz w:val="22"/>
        <w:szCs w:val="22"/>
      </w:rPr>
      <w:t>3309</w:t>
    </w:r>
    <w:r w:rsidRPr="0072288D">
      <w:rPr>
        <w:rStyle w:val="PageNumber"/>
        <w:rFonts w:ascii="CG Times" w:hAnsi="CG Times"/>
        <w:sz w:val="22"/>
        <w:szCs w:val="22"/>
      </w:rPr>
      <w:fldChar w:fldCharType="end"/>
    </w:r>
  </w:p>
  <w:p w:rsidR="00FA7465" w:rsidRDefault="00FA7465" w:rsidP="00FA746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54683">
      <w:r>
        <w:separator/>
      </w:r>
    </w:p>
  </w:footnote>
  <w:footnote w:type="continuationSeparator" w:id="0">
    <w:p w:rsidR="00000000" w:rsidRDefault="00F54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4683"/>
    <w:rsid w:val="00F55282"/>
    <w:rsid w:val="00F95181"/>
    <w:rsid w:val="00FA746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79D8B-1C65-4364-9A2A-4D1D8BEC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465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A746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A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