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71A" w:rsidRPr="00B34533" w:rsidRDefault="00D2671A" w:rsidP="00D2671A">
      <w:pPr>
        <w:pStyle w:val="Titulli"/>
        <w:rPr>
          <w:sz w:val="21"/>
          <w:szCs w:val="21"/>
        </w:rPr>
      </w:pPr>
      <w:bookmarkStart w:id="0" w:name="_GoBack"/>
      <w:bookmarkEnd w:id="0"/>
      <w:r w:rsidRPr="00B34533">
        <w:rPr>
          <w:sz w:val="21"/>
          <w:szCs w:val="21"/>
        </w:rPr>
        <w:t>KËRKESË</w:t>
      </w:r>
    </w:p>
    <w:p w:rsidR="00D2671A" w:rsidRPr="00B34533" w:rsidRDefault="00D2671A" w:rsidP="00D2671A">
      <w:pPr>
        <w:pStyle w:val="Paragrafi"/>
        <w:rPr>
          <w:sz w:val="21"/>
          <w:szCs w:val="21"/>
          <w:lang w:val="en-GB"/>
        </w:rPr>
      </w:pPr>
    </w:p>
    <w:p w:rsidR="00D2671A" w:rsidRPr="00B34533" w:rsidRDefault="00D2671A" w:rsidP="00D2671A">
      <w:pPr>
        <w:pStyle w:val="Paragrafi"/>
        <w:rPr>
          <w:sz w:val="21"/>
          <w:szCs w:val="21"/>
          <w:lang w:val="en-GB"/>
        </w:rPr>
      </w:pPr>
      <w:r w:rsidRPr="00B34533">
        <w:rPr>
          <w:sz w:val="21"/>
          <w:szCs w:val="21"/>
          <w:lang w:val="en-GB"/>
        </w:rPr>
        <w:t>Shtet</w:t>
      </w:r>
      <w:r>
        <w:rPr>
          <w:sz w:val="21"/>
          <w:szCs w:val="21"/>
          <w:lang w:val="en-GB"/>
        </w:rPr>
        <w:t>ësja</w:t>
      </w:r>
      <w:r w:rsidRPr="00B34533">
        <w:rPr>
          <w:sz w:val="21"/>
          <w:szCs w:val="21"/>
          <w:lang w:val="en-GB"/>
        </w:rPr>
        <w:t xml:space="preserve"> </w:t>
      </w:r>
      <w:r>
        <w:rPr>
          <w:sz w:val="21"/>
          <w:szCs w:val="21"/>
          <w:lang w:val="en-GB"/>
        </w:rPr>
        <w:t>Bajame Asllan Pilinci</w:t>
      </w:r>
      <w:r w:rsidRPr="00B34533">
        <w:rPr>
          <w:sz w:val="21"/>
          <w:szCs w:val="21"/>
          <w:lang w:val="en-GB"/>
        </w:rPr>
        <w:t xml:space="preserve">, </w:t>
      </w:r>
      <w:r>
        <w:rPr>
          <w:sz w:val="21"/>
          <w:szCs w:val="21"/>
          <w:lang w:val="en-GB"/>
        </w:rPr>
        <w:t>e</w:t>
      </w:r>
      <w:r w:rsidRPr="00B34533">
        <w:rPr>
          <w:sz w:val="21"/>
          <w:szCs w:val="21"/>
          <w:lang w:val="en-GB"/>
        </w:rPr>
        <w:t xml:space="preserve"> datëlindjes </w:t>
      </w:r>
      <w:r>
        <w:rPr>
          <w:sz w:val="21"/>
          <w:szCs w:val="21"/>
          <w:lang w:val="en-GB"/>
        </w:rPr>
        <w:t>1962</w:t>
      </w:r>
      <w:r w:rsidRPr="00B34533">
        <w:rPr>
          <w:sz w:val="21"/>
          <w:szCs w:val="21"/>
          <w:lang w:val="en-GB"/>
        </w:rPr>
        <w:t xml:space="preserve">, </w:t>
      </w:r>
      <w:r>
        <w:rPr>
          <w:sz w:val="21"/>
          <w:szCs w:val="21"/>
          <w:lang w:val="en-GB"/>
        </w:rPr>
        <w:t>banuese</w:t>
      </w:r>
      <w:r w:rsidRPr="00B34533">
        <w:rPr>
          <w:sz w:val="21"/>
          <w:szCs w:val="21"/>
          <w:lang w:val="en-GB"/>
        </w:rPr>
        <w:t xml:space="preserve"> në </w:t>
      </w:r>
      <w:r>
        <w:rPr>
          <w:sz w:val="21"/>
          <w:szCs w:val="21"/>
          <w:lang w:val="en-GB"/>
        </w:rPr>
        <w:t>Podgorie, Korçë</w:t>
      </w:r>
      <w:r w:rsidRPr="00B34533">
        <w:rPr>
          <w:sz w:val="21"/>
          <w:szCs w:val="21"/>
          <w:lang w:val="en-GB"/>
        </w:rPr>
        <w:t xml:space="preserve">, kërkon shpalljen të vdekur të </w:t>
      </w:r>
      <w:r>
        <w:rPr>
          <w:sz w:val="21"/>
          <w:szCs w:val="21"/>
          <w:lang w:val="en-GB"/>
        </w:rPr>
        <w:t>bashkëshortit të saj</w:t>
      </w:r>
      <w:r w:rsidRPr="00B34533">
        <w:rPr>
          <w:sz w:val="21"/>
          <w:szCs w:val="21"/>
          <w:lang w:val="en-GB"/>
        </w:rPr>
        <w:t xml:space="preserve">, </w:t>
      </w:r>
      <w:r>
        <w:rPr>
          <w:sz w:val="21"/>
          <w:szCs w:val="21"/>
          <w:lang w:val="en-GB"/>
        </w:rPr>
        <w:t>Algjirim Alil Pilinci</w:t>
      </w:r>
      <w:r w:rsidRPr="00B34533">
        <w:rPr>
          <w:sz w:val="21"/>
          <w:szCs w:val="21"/>
          <w:lang w:val="en-GB"/>
        </w:rPr>
        <w:t>.</w:t>
      </w:r>
    </w:p>
    <w:p w:rsidR="00D2671A" w:rsidRPr="00B34533" w:rsidRDefault="00D2671A" w:rsidP="00D2671A">
      <w:pPr>
        <w:pStyle w:val="Paragrafi"/>
        <w:rPr>
          <w:sz w:val="21"/>
          <w:szCs w:val="21"/>
          <w:lang w:val="en-GB"/>
        </w:rPr>
      </w:pPr>
    </w:p>
    <w:p w:rsidR="00D2671A" w:rsidRPr="00C95704" w:rsidRDefault="00D2671A" w:rsidP="00D2671A">
      <w:pPr>
        <w:pStyle w:val="Autoriteti"/>
        <w:rPr>
          <w:sz w:val="21"/>
          <w:szCs w:val="21"/>
        </w:rPr>
      </w:pPr>
      <w:r>
        <w:rPr>
          <w:sz w:val="21"/>
          <w:szCs w:val="21"/>
        </w:rPr>
        <w:t>KË</w:t>
      </w:r>
      <w:r w:rsidRPr="00C95704">
        <w:rPr>
          <w:sz w:val="21"/>
          <w:szCs w:val="21"/>
        </w:rPr>
        <w:t>RKUES</w:t>
      </w:r>
      <w:r>
        <w:rPr>
          <w:sz w:val="21"/>
          <w:szCs w:val="21"/>
        </w:rPr>
        <w:t>JA</w:t>
      </w:r>
    </w:p>
    <w:p w:rsidR="00D2671A" w:rsidRDefault="00D2671A" w:rsidP="00D2671A">
      <w:pPr>
        <w:pStyle w:val="AutoritetiEmer"/>
      </w:pPr>
      <w:r>
        <w:t>Bajame Pilinci</w:t>
      </w:r>
    </w:p>
    <w:p w:rsidR="00D2671A" w:rsidRPr="008F53BC" w:rsidRDefault="00D2671A" w:rsidP="00D2671A">
      <w:pPr>
        <w:pStyle w:val="Paragrafi"/>
        <w:rPr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D2671A">
      <w:footerReference w:type="even" r:id="rId6"/>
      <w:footerReference w:type="default" r:id="rId7"/>
      <w:pgSz w:w="12240" w:h="15840"/>
      <w:pgMar w:top="1440" w:right="1800" w:bottom="1440" w:left="1800" w:header="720" w:footer="720" w:gutter="0"/>
      <w:pgNumType w:start="6203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04C8E">
      <w:r>
        <w:separator/>
      </w:r>
    </w:p>
  </w:endnote>
  <w:endnote w:type="continuationSeparator" w:id="0">
    <w:p w:rsidR="00000000" w:rsidRDefault="00904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71A" w:rsidRDefault="00D2671A" w:rsidP="00D2671A">
    <w:pPr>
      <w:framePr w:wrap="around" w:vAnchor="text" w:hAnchor="margin" w:xAlign="outside" w:y="1"/>
      <w:rPr/>
    </w:pPr>
    <w:r>
      <w:rPr/>
      <w:fldChar w:fldCharType="begin"/>
    </w:r>
    <w:r>
      <w:rPr/>
      <w:instrText xml:space="preserve">PAGE  </w:instrText>
    </w:r>
    <w:r>
      <w:rPr/>
      <w:fldChar w:fldCharType="end"/>
    </w:r>
  </w:p>
  <w:p w:rsidR="00D2671A" w:rsidRDefault="00D2671A" w:rsidP="00D2671A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71A" w:rsidRPr="00A64598" w:rsidRDefault="00D2671A" w:rsidP="00D2671A">
    <w:pPr>
      <w:framePr w:wrap="around" w:vAnchor="text" w:hAnchor="margin" w:xAlign="outside" w:y="1"/>
      <w:rPr>
        <w:rFonts w:ascii="CG Times" w:hAnsi="CG Times"/>
        <w:sz w:val="22"/>
        <w:szCs w:val="22"/>
      </w:rPr>
    </w:pPr>
    <w:r w:rsidRPr="00A64598">
      <w:rPr>
        <w:rFonts w:ascii="CG Times" w:hAnsi="CG Times"/>
        <w:sz w:val="22"/>
        <w:szCs w:val="22"/>
      </w:rPr>
      <w:fldChar w:fldCharType="begin"/>
    </w:r>
    <w:r w:rsidRPr="00A64598">
      <w:rPr>
        <w:rFonts w:ascii="CG Times" w:hAnsi="CG Times"/>
        <w:sz w:val="22"/>
        <w:szCs w:val="22"/>
      </w:rPr>
      <w:instrText xml:space="preserve">PAGE  </w:instrText>
    </w:r>
    <w:r w:rsidRPr="00A64598">
      <w:rPr>
        <w:rFonts w:ascii="CG Times" w:hAnsi="CG Times"/>
        <w:sz w:val="22"/>
        <w:szCs w:val="22"/>
      </w:rPr>
      <w:fldChar w:fldCharType="separate"/>
    </w:r>
    <w:r w:rsidR="00904C8E">
      <w:rPr>
        <w:rFonts w:ascii="CG Times" w:hAnsi="CG Times"/>
        <w:noProof/>
        <w:sz w:val="22"/>
        <w:szCs w:val="22"/>
      </w:rPr>
      <w:t>6203</w:t>
    </w:r>
    <w:r w:rsidRPr="00A64598">
      <w:rPr>
        <w:rFonts w:ascii="CG Times" w:hAnsi="CG Times"/>
        <w:sz w:val="22"/>
        <w:szCs w:val="22"/>
      </w:rPr>
      <w:fldChar w:fldCharType="end"/>
    </w:r>
  </w:p>
  <w:p w:rsidR="00D2671A" w:rsidRDefault="00D2671A" w:rsidP="00D2671A">
    <w:pPr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04C8E">
      <w:r>
        <w:separator/>
      </w:r>
    </w:p>
  </w:footnote>
  <w:footnote w:type="continuationSeparator" w:id="0">
    <w:p w:rsidR="00000000" w:rsidRDefault="00904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4C8E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2671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C999A2-0DA9-428B-B01E-E437B973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71A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