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FF6" w:rsidRDefault="002D3FF6" w:rsidP="002D3FF6">
      <w:pPr>
        <w:pStyle w:val="Akti"/>
      </w:pPr>
      <w:bookmarkStart w:id="0" w:name="_GoBack"/>
      <w:bookmarkEnd w:id="0"/>
      <w:r>
        <w:t>Kërkesë</w:t>
      </w:r>
    </w:p>
    <w:p w:rsidR="002D3FF6" w:rsidRDefault="002D3FF6" w:rsidP="002D3FF6">
      <w:pPr>
        <w:pStyle w:val="Paragrafi"/>
        <w:ind w:firstLine="0"/>
      </w:pPr>
    </w:p>
    <w:p w:rsidR="002D3FF6" w:rsidRDefault="002D3FF6" w:rsidP="002D3FF6">
      <w:pPr>
        <w:pStyle w:val="Paragrafi"/>
      </w:pPr>
      <w:r w:rsidRPr="00061CF3">
        <w:t>Shtetësja Suzana Muka</w:t>
      </w:r>
      <w:r>
        <w:t>,</w:t>
      </w:r>
      <w:r w:rsidRPr="00061CF3">
        <w:t xml:space="preserve"> banuese në komunën Golem, rrethi Kavajë, kërkon deklarimin e vdekjes së shtetasit Arben Muka dhe përcaktimin e trashëgimtarëve të tij ligjor</w:t>
      </w:r>
      <w:r>
        <w:t>ë</w:t>
      </w:r>
      <w:r w:rsidRPr="00061CF3">
        <w:t>.</w:t>
      </w:r>
    </w:p>
    <w:p w:rsidR="002D3FF6" w:rsidRDefault="002D3FF6" w:rsidP="002D3FF6">
      <w:pPr>
        <w:pStyle w:val="Paragrafi"/>
      </w:pPr>
    </w:p>
    <w:p w:rsidR="002D3FF6" w:rsidRDefault="002D3FF6" w:rsidP="002D3FF6">
      <w:pPr>
        <w:pStyle w:val="Paragrafi"/>
        <w:jc w:val="right"/>
      </w:pPr>
      <w:r>
        <w:t>Kërkuese</w:t>
      </w:r>
    </w:p>
    <w:p w:rsidR="00A0784B" w:rsidRPr="0003399E" w:rsidRDefault="002D3FF6" w:rsidP="002D3FF6">
      <w:pPr>
        <w:pStyle w:val="AutoritetiEmer"/>
        <w:rPr>
          <w:lang w:val="sq-AL"/>
        </w:rPr>
      </w:pPr>
      <w:r>
        <w:t>Suzana Muka</w:t>
      </w: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D3FF6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C1E14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9C0E65-1621-44FE-A30E-D0255228E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