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9B3" w:rsidRPr="00254454" w:rsidRDefault="00F639B3" w:rsidP="00F639B3">
      <w:pPr>
        <w:pStyle w:val="Titulli"/>
      </w:pPr>
      <w:bookmarkStart w:id="0" w:name="_GoBack"/>
      <w:bookmarkEnd w:id="0"/>
      <w:r w:rsidRPr="00254454">
        <w:t>KËRKESË</w:t>
      </w:r>
    </w:p>
    <w:p w:rsidR="00F639B3" w:rsidRPr="00254454" w:rsidRDefault="00F639B3" w:rsidP="00F639B3">
      <w:pPr>
        <w:pStyle w:val="Paragrafi"/>
      </w:pPr>
    </w:p>
    <w:p w:rsidR="00F639B3" w:rsidRPr="00254454" w:rsidRDefault="00F639B3" w:rsidP="00F639B3">
      <w:pPr>
        <w:pStyle w:val="Paragrafi"/>
      </w:pPr>
      <w:r w:rsidRPr="00254454">
        <w:t>Shtetësja Marije Daija, e bija e Marinit dhe e Çiles, e datëlindjes 1945, banuese në Shëngjin të rrethit të Lezhës, kërkon shpalljen të zhdukur të bashkëshortit të saj, Franush Kolë Daija.</w:t>
      </w:r>
    </w:p>
    <w:p w:rsidR="00F639B3" w:rsidRPr="00254454" w:rsidRDefault="00F639B3" w:rsidP="00F639B3">
      <w:pPr>
        <w:pStyle w:val="Paragrafi"/>
      </w:pPr>
    </w:p>
    <w:p w:rsidR="00F639B3" w:rsidRPr="00254454" w:rsidRDefault="00F639B3" w:rsidP="00F639B3">
      <w:pPr>
        <w:pStyle w:val="Autoriteti"/>
      </w:pPr>
      <w:r w:rsidRPr="00254454">
        <w:t>KËRKUESJA</w:t>
      </w:r>
    </w:p>
    <w:p w:rsidR="00F639B3" w:rsidRPr="00254454" w:rsidRDefault="00F639B3" w:rsidP="00F639B3">
      <w:pPr>
        <w:pStyle w:val="AutoritetiEmer"/>
      </w:pPr>
      <w:r w:rsidRPr="00254454">
        <w:t>Marije Daija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39B3"/>
    <w:rsid w:val="00526303"/>
    <w:rsid w:val="005F0A5E"/>
    <w:rsid w:val="007A4CCA"/>
    <w:rsid w:val="00C767F9"/>
    <w:rsid w:val="00EF65AE"/>
    <w:rsid w:val="00F6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37C091-18ED-477A-8188-DACD63CE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639B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