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CD3" w:rsidRDefault="00047CD3" w:rsidP="00047CD3">
      <w:pPr>
        <w:pStyle w:val="Institucioni"/>
      </w:pPr>
      <w:bookmarkStart w:id="0" w:name="_GoBack"/>
      <w:bookmarkEnd w:id="0"/>
      <w:r>
        <w:t>KëRKESë</w:t>
      </w:r>
    </w:p>
    <w:p w:rsidR="00047CD3" w:rsidRPr="001306E2" w:rsidRDefault="00047CD3" w:rsidP="00047CD3">
      <w:pPr>
        <w:pStyle w:val="Paragrafi0"/>
      </w:pPr>
    </w:p>
    <w:p w:rsidR="00047CD3" w:rsidRDefault="00047CD3" w:rsidP="00047CD3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 vdekur</w:t>
      </w:r>
      <w:r w:rsidRPr="001306E2">
        <w:t xml:space="preserve"> </w:t>
      </w:r>
      <w:r>
        <w:t xml:space="preserve">të </w:t>
      </w:r>
      <w:r w:rsidRPr="001306E2">
        <w:t>shtetasi</w:t>
      </w:r>
      <w:r>
        <w:t>t</w:t>
      </w:r>
      <w:r w:rsidRPr="001306E2">
        <w:t xml:space="preserve"> Emin Nesimi</w:t>
      </w:r>
      <w:r>
        <w:t>,</w:t>
      </w:r>
      <w:r w:rsidRPr="001306E2">
        <w:t xml:space="preserve"> i biri i Hajrullait dhe i Ta</w:t>
      </w:r>
      <w:r>
        <w:t>h</w:t>
      </w:r>
      <w:r w:rsidRPr="001306E2">
        <w:t>ires</w:t>
      </w:r>
      <w:r>
        <w:t>,</w:t>
      </w:r>
      <w:r w:rsidRPr="001306E2">
        <w:t xml:space="preserve"> i d</w:t>
      </w:r>
      <w:r>
        <w:t>atëlindjes 20.7.1917, banues në Ra</w:t>
      </w:r>
      <w:r w:rsidRPr="001306E2">
        <w:t>bdisht, komuna Melan.</w:t>
      </w:r>
    </w:p>
    <w:sectPr w:rsidR="00047C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7CD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47CD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2C34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BEA071-57FD-4D24-A6D3-B1B3553B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