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68E" w:rsidRPr="001A17E5" w:rsidRDefault="0050368E" w:rsidP="005036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A17E5">
        <w:rPr>
          <w:sz w:val="21"/>
          <w:szCs w:val="21"/>
        </w:rPr>
        <w:t>Kërkesë</w:t>
      </w:r>
    </w:p>
    <w:p w:rsidR="0050368E" w:rsidRPr="001A17E5" w:rsidRDefault="0050368E" w:rsidP="0050368E">
      <w:pPr>
        <w:pStyle w:val="Paragrafi0"/>
        <w:rPr>
          <w:sz w:val="21"/>
          <w:szCs w:val="21"/>
        </w:rPr>
      </w:pPr>
    </w:p>
    <w:p w:rsidR="0050368E" w:rsidRPr="001A17E5" w:rsidRDefault="0050368E" w:rsidP="0050368E">
      <w:pPr>
        <w:pStyle w:val="Paragrafi0"/>
        <w:rPr>
          <w:sz w:val="21"/>
          <w:szCs w:val="21"/>
        </w:rPr>
      </w:pPr>
      <w:r w:rsidRPr="001A17E5">
        <w:rPr>
          <w:sz w:val="21"/>
          <w:szCs w:val="21"/>
        </w:rPr>
        <w:t>Shtetasi Llazi Sema, banues në Fier, kërkon shpalljen të zhdukur të djalit të tij Leonard Sema dhe caktimin e tij si kujdestar për administrimin e pasurisë së tij.</w:t>
      </w:r>
    </w:p>
    <w:p w:rsidR="0050368E" w:rsidRPr="001A17E5" w:rsidRDefault="0050368E" w:rsidP="0050368E">
      <w:pPr>
        <w:pStyle w:val="Paragrafi0"/>
        <w:rPr>
          <w:sz w:val="21"/>
          <w:szCs w:val="21"/>
        </w:rPr>
      </w:pPr>
    </w:p>
    <w:p w:rsidR="0050368E" w:rsidRPr="001A17E5" w:rsidRDefault="0050368E" w:rsidP="0050368E">
      <w:pPr>
        <w:pStyle w:val="Autoriteti"/>
        <w:keepNext w:val="0"/>
        <w:rPr>
          <w:sz w:val="21"/>
          <w:szCs w:val="21"/>
        </w:rPr>
      </w:pPr>
      <w:r w:rsidRPr="001A17E5">
        <w:rPr>
          <w:sz w:val="21"/>
          <w:szCs w:val="21"/>
        </w:rPr>
        <w:t>Kërkuesi</w:t>
      </w:r>
    </w:p>
    <w:p w:rsidR="0050368E" w:rsidRPr="001A17E5" w:rsidRDefault="0050368E" w:rsidP="0050368E">
      <w:pPr>
        <w:pStyle w:val="AutoritetiEmer"/>
        <w:rPr>
          <w:sz w:val="21"/>
          <w:szCs w:val="21"/>
        </w:rPr>
      </w:pPr>
      <w:r w:rsidRPr="001A17E5">
        <w:rPr>
          <w:sz w:val="21"/>
          <w:szCs w:val="21"/>
        </w:rPr>
        <w:t>Llazi Sema</w:t>
      </w:r>
    </w:p>
    <w:sectPr w:rsidR="0050368E" w:rsidRPr="001A17E5" w:rsidSect="0050368E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76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75DD6">
      <w:r>
        <w:separator/>
      </w:r>
    </w:p>
  </w:endnote>
  <w:endnote w:type="continuationSeparator" w:id="0">
    <w:p w:rsidR="00000000" w:rsidRDefault="00D7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68E" w:rsidRDefault="0050368E" w:rsidP="005036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368E" w:rsidRDefault="0050368E" w:rsidP="005036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68E" w:rsidRPr="00E34CCE" w:rsidRDefault="0050368E" w:rsidP="0050368E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E34CCE">
      <w:rPr>
        <w:rStyle w:val="PageNumber"/>
        <w:rFonts w:ascii="CG Times" w:hAnsi="CG Times"/>
        <w:sz w:val="22"/>
        <w:szCs w:val="22"/>
      </w:rPr>
      <w:fldChar w:fldCharType="begin"/>
    </w:r>
    <w:r w:rsidRPr="00E34CC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34CC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sz w:val="22"/>
        <w:szCs w:val="22"/>
      </w:rPr>
      <w:t>7621</w:t>
    </w:r>
    <w:r w:rsidRPr="00E34CCE">
      <w:rPr>
        <w:rStyle w:val="PageNumber"/>
        <w:rFonts w:ascii="CG Times" w:hAnsi="CG Times"/>
        <w:sz w:val="22"/>
        <w:szCs w:val="22"/>
      </w:rPr>
      <w:fldChar w:fldCharType="end"/>
    </w:r>
  </w:p>
  <w:p w:rsidR="0050368E" w:rsidRDefault="0050368E" w:rsidP="005036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75DD6">
      <w:r>
        <w:separator/>
      </w:r>
    </w:p>
  </w:footnote>
  <w:footnote w:type="continuationSeparator" w:id="0">
    <w:p w:rsidR="00000000" w:rsidRDefault="00D75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68E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68E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DD6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A34A3F-3E0A-48C0-96B3-61EEDDFF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68E"/>
    <w:rPr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50368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0368E"/>
    <w:rPr>
      <w:noProof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503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