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55" w:rsidRDefault="00523B55" w:rsidP="00523B55">
      <w:pPr>
        <w:pStyle w:val="Titulli0"/>
      </w:pPr>
      <w:bookmarkStart w:id="0" w:name="_GoBack"/>
      <w:bookmarkEnd w:id="0"/>
      <w:r>
        <w:t>Kërkesë</w:t>
      </w:r>
    </w:p>
    <w:p w:rsidR="00523B55" w:rsidRDefault="00523B55" w:rsidP="00523B55">
      <w:pPr>
        <w:pStyle w:val="Paragrafi0"/>
      </w:pPr>
    </w:p>
    <w:p w:rsidR="00523B55" w:rsidRDefault="00523B55" w:rsidP="00523B55">
      <w:pPr>
        <w:pStyle w:val="Paragrafi0"/>
      </w:pPr>
      <w:r>
        <w:t>Kërkuesi Adem Tata, i biri i Sherifit, i datëlindjes 4.4.1942, me banim në komunën Ballagat, Lushnjë, kërkon shpalljen të zhdukur të djalit të tij Haxhi Tata dhe caktimin si kujdestar për administrimin e pasurisë së tij.</w:t>
      </w:r>
    </w:p>
    <w:p w:rsidR="00523B55" w:rsidRDefault="00523B55" w:rsidP="00523B55">
      <w:pPr>
        <w:pStyle w:val="Paragrafi0"/>
      </w:pPr>
    </w:p>
    <w:p w:rsidR="00523B55" w:rsidRDefault="00523B55" w:rsidP="00523B55">
      <w:pPr>
        <w:pStyle w:val="Autoriteti"/>
      </w:pPr>
      <w:r>
        <w:t>Kërkuesi</w:t>
      </w:r>
    </w:p>
    <w:p w:rsidR="00523B55" w:rsidRDefault="00523B55" w:rsidP="00523B55">
      <w:pPr>
        <w:pStyle w:val="AutoritetiEmer"/>
      </w:pPr>
      <w:r>
        <w:t>Adem Tata</w:t>
      </w:r>
    </w:p>
    <w:sectPr w:rsidR="00523B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CAB2A35"/>
    <w:multiLevelType w:val="hybridMultilevel"/>
    <w:tmpl w:val="B95EFEF8"/>
    <w:lvl w:ilvl="0" w:tplc="F3BE7E0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3B5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3B55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3AEC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5AC3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8C1FD1-271B-44B5-ACE3-D75B7B12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523B5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2019-03-17T17:38:00Z</dcterms:created>
  <dcterms:modified xsi:type="dcterms:W3CDTF">2019-03-17T17:38:00Z</dcterms:modified>
</cp:coreProperties>
</file>