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CE" w:rsidRDefault="008362CE" w:rsidP="008362CE">
      <w:pPr>
        <w:pStyle w:val="Titulli"/>
      </w:pPr>
      <w:bookmarkStart w:id="0" w:name="_GoBack"/>
      <w:bookmarkEnd w:id="0"/>
      <w:r w:rsidRPr="00223F4F">
        <w:t>K</w:t>
      </w:r>
      <w:r>
        <w:t>ë</w:t>
      </w:r>
      <w:r w:rsidRPr="00223F4F">
        <w:t>rkes</w:t>
      </w:r>
      <w:r>
        <w:t>ë</w:t>
      </w:r>
    </w:p>
    <w:p w:rsidR="008362CE" w:rsidRDefault="008362CE" w:rsidP="008362CE">
      <w:pPr>
        <w:pStyle w:val="Paragrafi"/>
      </w:pPr>
    </w:p>
    <w:p w:rsidR="008362CE" w:rsidRDefault="008362CE" w:rsidP="008362CE">
      <w:pPr>
        <w:pStyle w:val="Paragrafi"/>
      </w:pPr>
      <w:r>
        <w:t>Kërkuesja Suzana Dado, e bija e Sabriut dhe Xhemiles, e datëlindjes 25.8.1963, lindur në Durrës dhe banuese në Tiranë, kërkon pranë Gjykatës së Rrethit Gjyqësor Tiranë, shpalljen të vdekur të bashkëshortit të saj, shtetasit Koço Dado.</w:t>
      </w:r>
    </w:p>
    <w:p w:rsidR="008362CE" w:rsidRDefault="008362CE" w:rsidP="008362CE">
      <w:pPr>
        <w:pStyle w:val="Paragrafi"/>
      </w:pPr>
    </w:p>
    <w:p w:rsidR="008362CE" w:rsidRDefault="008362CE" w:rsidP="008362CE">
      <w:pPr>
        <w:pStyle w:val="Autoriteti"/>
        <w:keepNext w:val="0"/>
      </w:pPr>
      <w:r>
        <w:t>Kërkuese</w:t>
      </w:r>
    </w:p>
    <w:p w:rsidR="008362CE" w:rsidRPr="00223F4F" w:rsidRDefault="008362CE" w:rsidP="008362CE">
      <w:pPr>
        <w:pStyle w:val="AutoritetiEmer"/>
      </w:pPr>
      <w:r>
        <w:t>Suzana Dado</w:t>
      </w:r>
    </w:p>
    <w:sectPr w:rsidR="008362CE" w:rsidRPr="00223F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62CE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2C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957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47F94C-D321-46EA-811C-36E59269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362C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8362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