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016" w:rsidRDefault="00C47016" w:rsidP="00C47016">
      <w:pPr>
        <w:pStyle w:val="Akti"/>
      </w:pPr>
      <w:bookmarkStart w:id="0" w:name="_GoBack"/>
      <w:bookmarkEnd w:id="0"/>
      <w:r>
        <w:t xml:space="preserve">Kërkesë </w:t>
      </w:r>
    </w:p>
    <w:p w:rsidR="00C47016" w:rsidRDefault="00C47016" w:rsidP="00C47016">
      <w:pPr>
        <w:pStyle w:val="Paragrafi"/>
      </w:pPr>
    </w:p>
    <w:p w:rsidR="00C47016" w:rsidRDefault="00C47016" w:rsidP="00C47016">
      <w:pPr>
        <w:pStyle w:val="Paragrafi"/>
      </w:pPr>
      <w:r>
        <w:t>Shtetasi Ervin Patori, i biri i Xhemalit dhe Verores, i datëlindjes 2.3.1979, lindur dhe banues në Tiranë, kërkon shpalljen të vdekur të shtetases Verore Hoxha.</w:t>
      </w:r>
    </w:p>
    <w:p w:rsidR="00C47016" w:rsidRDefault="00C47016" w:rsidP="00C47016">
      <w:pPr>
        <w:pStyle w:val="Paragrafi"/>
      </w:pPr>
    </w:p>
    <w:p w:rsidR="00C47016" w:rsidRDefault="00C47016" w:rsidP="00C47016">
      <w:pPr>
        <w:pStyle w:val="Autoriteti"/>
      </w:pPr>
      <w:r>
        <w:t xml:space="preserve">Kërkues </w:t>
      </w:r>
    </w:p>
    <w:p w:rsidR="00C47016" w:rsidRDefault="00C47016" w:rsidP="00C47016">
      <w:pPr>
        <w:pStyle w:val="AutoritetiEmer"/>
      </w:pPr>
      <w:r>
        <w:t>Ervin Patori</w:t>
      </w:r>
    </w:p>
    <w:sectPr w:rsidR="00C47016" w:rsidSect="00701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oNotDisplayPageBoundarie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47016"/>
    <w:rsid w:val="006B0974"/>
    <w:rsid w:val="007013BD"/>
    <w:rsid w:val="00C47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06A6E0-26C0-4DEB-8388-232DC3742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13BD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C4701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C4701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uiPriority w:val="99"/>
    <w:rsid w:val="00C4701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4701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Autoriteti">
    <w:name w:val="Autoriteti"/>
    <w:next w:val="Normal"/>
    <w:link w:val="AutoritetiChar"/>
    <w:uiPriority w:val="99"/>
    <w:rsid w:val="00C4701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C4701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C4701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2019-03-18T15:15:00Z</dcterms:created>
  <dcterms:modified xsi:type="dcterms:W3CDTF">2019-03-18T15:15:00Z</dcterms:modified>
</cp:coreProperties>
</file>