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6FF" w:rsidRDefault="000616FF" w:rsidP="000616FF">
      <w:pPr>
        <w:pStyle w:val="Akti"/>
      </w:pPr>
      <w:bookmarkStart w:id="0" w:name="_GoBack"/>
      <w:bookmarkEnd w:id="0"/>
      <w:r>
        <w:t>KËRKESË</w:t>
      </w:r>
    </w:p>
    <w:p w:rsidR="000616FF" w:rsidRDefault="000616FF" w:rsidP="000616FF">
      <w:pPr>
        <w:pStyle w:val="Paragrafi"/>
        <w:rPr>
          <w:lang w:val="sq-AL"/>
        </w:rPr>
      </w:pPr>
    </w:p>
    <w:p w:rsidR="000616FF" w:rsidRDefault="000616FF" w:rsidP="000616FF">
      <w:pPr>
        <w:pStyle w:val="Paragrafi"/>
        <w:rPr>
          <w:lang w:val="sq-AL"/>
        </w:rPr>
      </w:pPr>
      <w:r>
        <w:rPr>
          <w:lang w:val="sq-AL"/>
        </w:rPr>
        <w:t>Shtetasi  Gëzim Bajaziti, i biri i Myrtos dhe i Dehterit, lindur dhe banues në Tiranë, kërkon pranë Gjykatës së Rrethit Gjyqësor Tiranë: vërtetimin e faktit juridik të vdekjes së shtetasit Reshat Toptani; vërtetimin e faktit juridik të qenies i njëjti person i shtetasit Reshat Toptani me shtetasin Reshat Beu; vërtetimin e faktit juridik të lindjes dhe të vdekjes së shtetases Dilfiruzi Toptani; vërtetimin e faktit juridik të  qenies i njëjti person të shtetases Dilfiruzi Toptani me shtetasen Dilfirusi Beu.</w:t>
      </w:r>
    </w:p>
    <w:p w:rsidR="000616FF" w:rsidRDefault="000616FF" w:rsidP="000616FF">
      <w:pPr>
        <w:pStyle w:val="Paragrafi"/>
        <w:rPr>
          <w:lang w:val="sq-AL"/>
        </w:rPr>
      </w:pPr>
    </w:p>
    <w:p w:rsidR="000616FF" w:rsidRDefault="000616FF" w:rsidP="000616FF">
      <w:pPr>
        <w:pStyle w:val="Autoriteti"/>
      </w:pPr>
      <w:r>
        <w:t>Kërkuesi</w:t>
      </w:r>
    </w:p>
    <w:p w:rsidR="000616FF" w:rsidRPr="00CE4AE2" w:rsidRDefault="000616FF" w:rsidP="000616FF">
      <w:pPr>
        <w:pStyle w:val="AutoritetiEmer"/>
      </w:pPr>
      <w:proofErr w:type="spellStart"/>
      <w:r>
        <w:t>Gëzim</w:t>
      </w:r>
      <w:proofErr w:type="spellEnd"/>
      <w:r>
        <w:t xml:space="preserve"> </w:t>
      </w:r>
      <w:proofErr w:type="spellStart"/>
      <w:r>
        <w:t>Bajaziti</w:t>
      </w:r>
      <w:proofErr w:type="spellEnd"/>
    </w:p>
    <w:sectPr w:rsidR="000616FF" w:rsidRPr="00CE4AE2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16FF"/>
    <w:rsid w:val="000616FF"/>
    <w:rsid w:val="00614ECE"/>
    <w:rsid w:val="00A6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B521D0-C580-4283-992E-84947D2A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16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616F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616F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0616F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616F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616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616F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