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624" w:rsidRPr="00327ABF" w:rsidRDefault="00B16624" w:rsidP="00B16624">
      <w:pPr>
        <w:pStyle w:val="VENDOSI"/>
        <w:rPr>
          <w:lang w:val="sq-AL"/>
        </w:rPr>
      </w:pPr>
      <w:bookmarkStart w:id="0" w:name="_GoBack"/>
      <w:bookmarkEnd w:id="0"/>
      <w:r w:rsidRPr="00327ABF">
        <w:rPr>
          <w:lang w:val="sq-AL"/>
        </w:rPr>
        <w:t>KËRKESË</w:t>
      </w:r>
    </w:p>
    <w:p w:rsidR="00B16624" w:rsidRPr="00327ABF" w:rsidRDefault="00B16624" w:rsidP="00B16624">
      <w:pPr>
        <w:pStyle w:val="Paragrafi"/>
        <w:rPr>
          <w:lang w:val="sq-AL"/>
        </w:rPr>
      </w:pPr>
    </w:p>
    <w:p w:rsidR="00B16624" w:rsidRPr="00327ABF" w:rsidRDefault="00B16624" w:rsidP="00B16624">
      <w:pPr>
        <w:pStyle w:val="Paragrafi"/>
        <w:rPr>
          <w:lang w:val="sq-AL"/>
        </w:rPr>
      </w:pPr>
      <w:r w:rsidRPr="00327ABF">
        <w:rPr>
          <w:lang w:val="sq-AL"/>
        </w:rPr>
        <w:t xml:space="preserve">Shtetasja Behije Gjinollari, e datëlindjes 2.7.1940, kërkon </w:t>
      </w:r>
      <w:r>
        <w:rPr>
          <w:lang w:val="sq-AL"/>
        </w:rPr>
        <w:t xml:space="preserve">pranë Gjykatës së Rrethit Gjyqësor Fier </w:t>
      </w:r>
      <w:r w:rsidRPr="00327ABF">
        <w:rPr>
          <w:lang w:val="sq-AL"/>
        </w:rPr>
        <w:t xml:space="preserve">shpalljen të vdekur të </w:t>
      </w:r>
      <w:r>
        <w:rPr>
          <w:lang w:val="sq-AL"/>
        </w:rPr>
        <w:t xml:space="preserve">bashkëshortit të saj, </w:t>
      </w:r>
      <w:r w:rsidRPr="00327ABF">
        <w:rPr>
          <w:lang w:val="sq-AL"/>
        </w:rPr>
        <w:t>shtetasit Gjilard Gjinollari.</w:t>
      </w:r>
    </w:p>
    <w:p w:rsidR="00B16624" w:rsidRPr="00327ABF" w:rsidRDefault="00B16624" w:rsidP="00B16624">
      <w:pPr>
        <w:pStyle w:val="Paragrafi"/>
        <w:rPr>
          <w:lang w:val="sq-AL"/>
        </w:rPr>
      </w:pPr>
    </w:p>
    <w:p w:rsidR="00B16624" w:rsidRPr="00327ABF" w:rsidRDefault="00B16624" w:rsidP="00B16624">
      <w:pPr>
        <w:pStyle w:val="Autoriteti"/>
        <w:rPr>
          <w:lang w:val="sq-AL"/>
        </w:rPr>
      </w:pPr>
      <w:r w:rsidRPr="00327ABF">
        <w:rPr>
          <w:lang w:val="sq-AL"/>
        </w:rPr>
        <w:t>Kërkuese</w:t>
      </w:r>
    </w:p>
    <w:p w:rsidR="00B16624" w:rsidRPr="00327ABF" w:rsidRDefault="00B16624" w:rsidP="00B16624">
      <w:pPr>
        <w:pStyle w:val="AutoritetiEmer"/>
        <w:rPr>
          <w:lang w:val="sq-AL"/>
        </w:rPr>
      </w:pPr>
      <w:r w:rsidRPr="00327ABF">
        <w:rPr>
          <w:lang w:val="sq-AL"/>
        </w:rPr>
        <w:t>Behije Gjinollari</w:t>
      </w:r>
    </w:p>
    <w:sectPr w:rsidR="00B16624" w:rsidRPr="00327AB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6624"/>
    <w:rsid w:val="008A2522"/>
    <w:rsid w:val="00B1662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235F95-649C-4956-9B18-AE16626A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B1662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1662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1662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1662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B1662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1662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1662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