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870" w:rsidRPr="00240CF8" w:rsidRDefault="00FE7870" w:rsidP="00FE7870">
      <w:pPr>
        <w:pStyle w:val="Paragrafi"/>
        <w:jc w:val="center"/>
        <w:rPr>
          <w:rFonts w:eastAsia="Times New Roman" w:cs="Calibri"/>
          <w:b/>
          <w:lang w:val="sq-AL"/>
        </w:rPr>
      </w:pPr>
      <w:r w:rsidRPr="00240CF8">
        <w:rPr>
          <w:rFonts w:eastAsia="Times New Roman" w:cs="Calibri"/>
          <w:b/>
          <w:lang w:val="sq-AL"/>
        </w:rPr>
        <w:t>KËRKESË</w:t>
      </w:r>
    </w:p>
    <w:p w:rsidR="00FE7870" w:rsidRPr="00240CF8" w:rsidRDefault="00FE7870" w:rsidP="00FE7870">
      <w:pPr>
        <w:pStyle w:val="Hapesira7"/>
        <w:rPr>
          <w:lang w:val="sq-AL"/>
        </w:rPr>
      </w:pPr>
    </w:p>
    <w:p w:rsidR="00FE7870" w:rsidRPr="00240CF8" w:rsidRDefault="00FE7870" w:rsidP="00FE7870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>Shtetasja Refie Qefa</w:t>
      </w:r>
      <w:r w:rsidRPr="00240CF8">
        <w:rPr>
          <w:rFonts w:eastAsia="Times New Roman" w:cs="Calibri"/>
          <w:lang w:val="sq-AL"/>
        </w:rPr>
        <w:t xml:space="preserve"> kërkon</w:t>
      </w:r>
      <w:r>
        <w:rPr>
          <w:rFonts w:eastAsia="Times New Roman" w:cs="Calibri"/>
          <w:lang w:val="sq-AL"/>
        </w:rPr>
        <w:t>,</w:t>
      </w:r>
      <w:r w:rsidRPr="00240CF8">
        <w:rPr>
          <w:rFonts w:eastAsia="Times New Roman" w:cs="Calibri"/>
          <w:lang w:val="sq-AL"/>
        </w:rPr>
        <w:t xml:space="preserve"> pranë Gjykatës së Rrethit Lushnjë, shpalljen të </w:t>
      </w:r>
      <w:r>
        <w:rPr>
          <w:rFonts w:eastAsia="Times New Roman" w:cs="Calibri"/>
          <w:lang w:val="sq-AL"/>
        </w:rPr>
        <w:t xml:space="preserve">zhdukur të shtetasit </w:t>
      </w:r>
      <w:bookmarkStart w:id="0" w:name="_GoBack"/>
      <w:r>
        <w:rPr>
          <w:rFonts w:eastAsia="Times New Roman" w:cs="Calibri"/>
          <w:lang w:val="sq-AL"/>
        </w:rPr>
        <w:t>Ymer Qefa</w:t>
      </w:r>
      <w:bookmarkEnd w:id="0"/>
      <w:r>
        <w:rPr>
          <w:rFonts w:eastAsia="Times New Roman" w:cs="Calibri"/>
          <w:lang w:val="sq-AL"/>
        </w:rPr>
        <w:t>, i datëlindjes 27.4.1951, lindur në fshatin Salbeg, rrethi Durrës dhe banues në Lushnjë.</w:t>
      </w:r>
    </w:p>
    <w:p w:rsidR="00FE7870" w:rsidRPr="00240CF8" w:rsidRDefault="00FE7870" w:rsidP="00FE7870">
      <w:pPr>
        <w:pStyle w:val="Hapesira7"/>
        <w:rPr>
          <w:lang w:val="sq-AL"/>
        </w:rPr>
      </w:pPr>
    </w:p>
    <w:p w:rsidR="00FE7870" w:rsidRPr="00240CF8" w:rsidRDefault="00FE7870" w:rsidP="00FE7870">
      <w:pPr>
        <w:pStyle w:val="Paragrafi"/>
        <w:jc w:val="right"/>
        <w:rPr>
          <w:rFonts w:eastAsia="Times New Roman" w:cs="Calibri"/>
          <w:lang w:val="sq-AL"/>
        </w:rPr>
      </w:pPr>
      <w:r w:rsidRPr="00240CF8">
        <w:rPr>
          <w:rFonts w:eastAsia="Times New Roman" w:cs="Calibri"/>
          <w:lang w:val="sq-AL"/>
        </w:rPr>
        <w:t>KËRKUESE</w:t>
      </w:r>
    </w:p>
    <w:p w:rsidR="00FE7870" w:rsidRPr="00240CF8" w:rsidRDefault="00FE7870" w:rsidP="00FE7870">
      <w:pPr>
        <w:pStyle w:val="Paragrafi"/>
        <w:jc w:val="right"/>
        <w:rPr>
          <w:rFonts w:eastAsia="Times New Roman" w:cs="Calibri"/>
          <w:b/>
          <w:lang w:val="sq-AL"/>
        </w:rPr>
      </w:pPr>
      <w:r w:rsidRPr="00240CF8">
        <w:rPr>
          <w:rFonts w:eastAsia="Times New Roman" w:cs="Calibri"/>
          <w:b/>
          <w:lang w:val="sq-AL"/>
        </w:rPr>
        <w:t>Refie Qefa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870"/>
    <w:rsid w:val="0087387F"/>
    <w:rsid w:val="00F3369A"/>
    <w:rsid w:val="00FE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FE78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787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E787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FE78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787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E787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2015-02-05T11:10:00Z</dcterms:created>
  <dcterms:modified xsi:type="dcterms:W3CDTF">2015-02-05T11:11:00Z</dcterms:modified>
</cp:coreProperties>
</file>