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140" w:rsidRDefault="00AF3140" w:rsidP="00AF3140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AF3140" w:rsidRDefault="00AF3140" w:rsidP="00AF314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AF3140" w:rsidRDefault="00AF3140" w:rsidP="00AF3140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Shtetasi Idriz Kovaçi, i datëlindjes 2.2.1957, kërkon pranë Gjykatës së Shkallës së Parë Tiranë, konfirmimin e vdekjes së shtetases </w:t>
      </w:r>
      <w:bookmarkStart w:id="0" w:name="_GoBack"/>
      <w:r>
        <w:rPr>
          <w:rFonts w:eastAsia="Times New Roman"/>
          <w:spacing w:val="-4"/>
          <w:lang w:val="sq-AL" w:eastAsia="en-GB"/>
        </w:rPr>
        <w:t>Aishe Kovaçi</w:t>
      </w:r>
      <w:bookmarkEnd w:id="0"/>
      <w:r>
        <w:rPr>
          <w:rFonts w:eastAsia="Times New Roman"/>
          <w:spacing w:val="-4"/>
          <w:lang w:val="sq-AL" w:eastAsia="en-GB"/>
        </w:rPr>
        <w:t>, e datëlindjes 24.11.1968.</w:t>
      </w:r>
    </w:p>
    <w:p w:rsidR="00AF3140" w:rsidRDefault="00AF3140" w:rsidP="00AF3140">
      <w:pPr>
        <w:pStyle w:val="Paragrafi"/>
        <w:jc w:val="left"/>
        <w:rPr>
          <w:rFonts w:eastAsia="Times New Roman"/>
          <w:spacing w:val="-4"/>
          <w:sz w:val="14"/>
          <w:lang w:val="sq-AL" w:eastAsia="en-GB"/>
        </w:rPr>
      </w:pPr>
    </w:p>
    <w:p w:rsidR="00AF3140" w:rsidRDefault="00AF3140" w:rsidP="00AF3140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 xml:space="preserve">KËRKUES    </w:t>
      </w:r>
    </w:p>
    <w:p w:rsidR="00AF3140" w:rsidRDefault="00AF3140" w:rsidP="00AF3140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Idriz Kovaçi</w:t>
      </w:r>
    </w:p>
    <w:p w:rsidR="009D6D2A" w:rsidRDefault="009D6D2A"/>
    <w:sectPr w:rsidR="009D6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140"/>
    <w:rsid w:val="009D6D2A"/>
    <w:rsid w:val="00AF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86488-FC7B-4FC0-977D-F42A7C05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F314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F31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2019-02-25T09:17:00Z</dcterms:created>
  <dcterms:modified xsi:type="dcterms:W3CDTF">2019-02-25T09:19:00Z</dcterms:modified>
</cp:coreProperties>
</file>