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219E58" w14:textId="77777777" w:rsidR="003F7F91" w:rsidRPr="004173CF" w:rsidRDefault="003F7F91" w:rsidP="00AC2E4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73CF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73C4568E" w14:textId="77777777" w:rsidR="003F7F91" w:rsidRPr="004173CF" w:rsidRDefault="003F7F91" w:rsidP="00AC2E4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18B8C4B" w14:textId="7A6389BB" w:rsidR="00B70653" w:rsidRPr="004173CF" w:rsidRDefault="004B1732" w:rsidP="00AC2E4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Shtetasja</w:t>
      </w:r>
      <w:r w:rsidR="002B3BDD" w:rsidRPr="004173CF">
        <w:rPr>
          <w:rFonts w:ascii="Garamond" w:hAnsi="Garamond"/>
          <w:sz w:val="24"/>
          <w:szCs w:val="24"/>
          <w:lang w:val="sq-AL"/>
        </w:rPr>
        <w:t xml:space="preserve"> Evis Shkëmbi (Sharko) kërkon</w:t>
      </w:r>
      <w:r w:rsidR="004173CF">
        <w:rPr>
          <w:rFonts w:ascii="Garamond" w:hAnsi="Garamond"/>
          <w:sz w:val="24"/>
          <w:szCs w:val="24"/>
          <w:lang w:val="sq-AL"/>
        </w:rPr>
        <w:t>,</w:t>
      </w:r>
      <w:r w:rsidR="002B3BDD" w:rsidRPr="004173CF">
        <w:rPr>
          <w:rFonts w:ascii="Garamond" w:hAnsi="Garamond"/>
          <w:sz w:val="24"/>
          <w:szCs w:val="24"/>
          <w:lang w:val="sq-AL"/>
        </w:rPr>
        <w:t xml:space="preserve"> pranë Gjykatës së Rrethit Gjyq</w:t>
      </w:r>
      <w:r w:rsidR="006C1E2F" w:rsidRPr="004173CF">
        <w:rPr>
          <w:rFonts w:ascii="Garamond" w:hAnsi="Garamond"/>
          <w:sz w:val="24"/>
          <w:szCs w:val="24"/>
          <w:lang w:val="sq-AL"/>
        </w:rPr>
        <w:t>ë</w:t>
      </w:r>
      <w:r w:rsidR="002B3BDD" w:rsidRPr="004173CF">
        <w:rPr>
          <w:rFonts w:ascii="Garamond" w:hAnsi="Garamond"/>
          <w:sz w:val="24"/>
          <w:szCs w:val="24"/>
          <w:lang w:val="sq-AL"/>
        </w:rPr>
        <w:t>sor</w:t>
      </w:r>
      <w:r w:rsidR="00E679FC">
        <w:rPr>
          <w:rFonts w:ascii="Garamond" w:hAnsi="Garamond"/>
          <w:sz w:val="24"/>
          <w:szCs w:val="24"/>
          <w:lang w:val="sq-AL"/>
        </w:rPr>
        <w:t xml:space="preserve"> </w:t>
      </w:r>
      <w:r w:rsidR="002B3BDD" w:rsidRPr="004173CF">
        <w:rPr>
          <w:rFonts w:ascii="Garamond" w:hAnsi="Garamond"/>
          <w:sz w:val="24"/>
          <w:szCs w:val="24"/>
          <w:lang w:val="sq-AL"/>
        </w:rPr>
        <w:t>Tiranë</w:t>
      </w:r>
      <w:r w:rsidR="004173CF">
        <w:rPr>
          <w:rFonts w:ascii="Garamond" w:hAnsi="Garamond"/>
          <w:sz w:val="24"/>
          <w:szCs w:val="24"/>
          <w:lang w:val="sq-AL"/>
        </w:rPr>
        <w:t>,</w:t>
      </w:r>
      <w:r w:rsidR="002B3BDD" w:rsidRPr="004173CF">
        <w:rPr>
          <w:rFonts w:ascii="Garamond" w:hAnsi="Garamond"/>
          <w:sz w:val="24"/>
          <w:szCs w:val="24"/>
          <w:lang w:val="sq-AL"/>
        </w:rPr>
        <w:t xml:space="preserve"> shpalljen të vdekur të shtetasit Viktor Thodhor Sharko</w:t>
      </w:r>
      <w:r w:rsidR="00C85EF3">
        <w:rPr>
          <w:rFonts w:ascii="Garamond" w:hAnsi="Garamond"/>
          <w:sz w:val="24"/>
          <w:szCs w:val="24"/>
          <w:lang w:val="sq-AL"/>
        </w:rPr>
        <w:t xml:space="preserve">, </w:t>
      </w:r>
      <w:r w:rsidR="002B3BDD" w:rsidRPr="004173CF">
        <w:rPr>
          <w:rFonts w:ascii="Garamond" w:hAnsi="Garamond"/>
          <w:sz w:val="24"/>
          <w:szCs w:val="24"/>
          <w:lang w:val="sq-AL"/>
        </w:rPr>
        <w:t>i datëlindjes 3.1.1932.</w:t>
      </w:r>
    </w:p>
    <w:p w14:paraId="318B8C4C" w14:textId="77777777" w:rsidR="002B3BDD" w:rsidRPr="004173CF" w:rsidRDefault="002B3BDD" w:rsidP="00AC2E4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E01406B" w14:textId="57A7D028" w:rsidR="00AC2E47" w:rsidRPr="004173CF" w:rsidRDefault="004173CF" w:rsidP="00AC2E4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173CF">
        <w:rPr>
          <w:rFonts w:ascii="Garamond" w:hAnsi="Garamond"/>
          <w:sz w:val="24"/>
          <w:szCs w:val="24"/>
          <w:lang w:val="sq-AL"/>
        </w:rPr>
        <w:t>KËRKUES</w:t>
      </w:r>
      <w:r w:rsidR="004B1732">
        <w:rPr>
          <w:rFonts w:ascii="Garamond" w:hAnsi="Garamond"/>
          <w:sz w:val="24"/>
          <w:szCs w:val="24"/>
          <w:lang w:val="sq-AL"/>
        </w:rPr>
        <w:t>E</w:t>
      </w:r>
      <w:bookmarkStart w:id="0" w:name="_GoBack"/>
      <w:bookmarkEnd w:id="0"/>
      <w:r w:rsidRPr="004173CF">
        <w:rPr>
          <w:rFonts w:ascii="Garamond" w:hAnsi="Garamond"/>
          <w:sz w:val="24"/>
          <w:szCs w:val="24"/>
          <w:lang w:val="sq-AL"/>
        </w:rPr>
        <w:t xml:space="preserve"> </w:t>
      </w:r>
    </w:p>
    <w:p w14:paraId="318B8C4D" w14:textId="706F9CC3" w:rsidR="002B3BDD" w:rsidRPr="004173CF" w:rsidRDefault="004173CF" w:rsidP="00AC2E4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173CF">
        <w:rPr>
          <w:rFonts w:ascii="Garamond" w:hAnsi="Garamond"/>
          <w:b/>
          <w:sz w:val="24"/>
          <w:szCs w:val="24"/>
          <w:lang w:val="sq-AL"/>
        </w:rPr>
        <w:t>Evis Shkëmbi (</w:t>
      </w:r>
      <w:r w:rsidR="002B3BDD" w:rsidRPr="004173CF">
        <w:rPr>
          <w:rFonts w:ascii="Garamond" w:hAnsi="Garamond"/>
          <w:b/>
          <w:sz w:val="24"/>
          <w:szCs w:val="24"/>
          <w:lang w:val="sq-AL"/>
        </w:rPr>
        <w:t>Sharko)</w:t>
      </w:r>
    </w:p>
    <w:sectPr w:rsidR="002B3BDD" w:rsidRPr="004173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BDD"/>
    <w:rsid w:val="00210378"/>
    <w:rsid w:val="00217F34"/>
    <w:rsid w:val="002B3BDD"/>
    <w:rsid w:val="003F7F91"/>
    <w:rsid w:val="004173CF"/>
    <w:rsid w:val="004B1732"/>
    <w:rsid w:val="006C1E2F"/>
    <w:rsid w:val="00724944"/>
    <w:rsid w:val="00AC2E47"/>
    <w:rsid w:val="00B70653"/>
    <w:rsid w:val="00BF2F3D"/>
    <w:rsid w:val="00C85EF3"/>
    <w:rsid w:val="00E67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8B8C4B"/>
  <w15:docId w15:val="{A3C05C76-271F-4EA2-8551-10D44FEC6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5317</Nr_x002e__x0020_akti>
    <Data_x0020_e_x0020_Krijimit xmlns="0e656187-b300-4fb0-8bf4-3a50f872073c">2019-07-03T09:37:26Z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2019-06-26T22:00:00Z</Date_x0020_protokolli>
    <Titulli xmlns="0e656187-b300-4fb0-8bf4-3a50f872073c">Shpallje e vdekjes së shtetasit Viktor Theodhor Sharko</Titulli>
    <Modifikuesi xmlns="0e656187-b300-4fb0-8bf4-3a50f872073c">jorina.kryeziu</Modifikuesi>
    <Nr_x002e__x0020_prot_x0020_QBZ xmlns="0e656187-b300-4fb0-8bf4-3a50f872073c">990</Nr_x002e__x0020_prot_x0020_QBZ>
    <Data_x0020_e_x0020_Modifikimit xmlns="0e656187-b300-4fb0-8bf4-3a50f872073c">2019-07-03T10:46:09Z</Data_x0020_e_x0020_Modifikimit>
    <Dekretuar xmlns="0e656187-b300-4fb0-8bf4-3a50f872073c">false</Dekretuar>
    <Data xmlns="0e656187-b300-4fb0-8bf4-3a50f872073c">2019-06-24T22:00:00Z</Data>
    <Nr_x002e__x0020_protokolli_x0020_i_x0020_aktit xmlns="0e656187-b300-4fb0-8bf4-3a50f872073c">5317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CD267E2E4844B7B8C6B3BD49DD33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CD267E2E4844B7B8C6B3BD49DD33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022316C-D5FA-430B-82D6-BC9744286200}">
  <ds:schemaRefs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dcmitype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31C3696-319A-4999-8951-3931D66DA3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AAF2F1-0F20-4B2C-BFE1-DEF77B0D49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A799E78-92C6-4F5C-A5C2-F70B13AB5EE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791B70E-4A3A-4E1F-8CAD-68940E0EDC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 e vdekjes së shtetasit Viktor Theodhor Sharko</vt:lpstr>
    </vt:vector>
  </TitlesOfParts>
  <Company/>
  <LinksUpToDate>false</LinksUpToDate>
  <CharactersWithSpaces>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 e vdekjes së shtetasit Viktor Theodhor Sharko</dc:title>
  <dc:creator>Entela Suli</dc:creator>
  <cp:lastModifiedBy>Entela Suli</cp:lastModifiedBy>
  <cp:revision>9</cp:revision>
  <dcterms:created xsi:type="dcterms:W3CDTF">2019-07-03T08:07:00Z</dcterms:created>
  <dcterms:modified xsi:type="dcterms:W3CDTF">2019-07-03T11:21:00Z</dcterms:modified>
</cp:coreProperties>
</file>